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D3" w:rsidRDefault="00410AD3" w:rsidP="005A0A8A">
      <w:pPr>
        <w:spacing w:after="0" w:line="240" w:lineRule="auto"/>
        <w:jc w:val="center"/>
        <w:outlineLvl w:val="2"/>
        <w:rPr>
          <w:rFonts w:eastAsia="Times New Roman" w:cstheme="minorHAnsi"/>
          <w:b/>
          <w:color w:val="7030A0"/>
          <w:sz w:val="28"/>
          <w:u w:val="single"/>
          <w:lang w:val="en"/>
        </w:rPr>
      </w:pPr>
      <w:bookmarkStart w:id="0" w:name="_GoBack"/>
      <w:bookmarkEnd w:id="0"/>
      <w:r w:rsidRPr="00ED4712">
        <w:rPr>
          <w:rFonts w:eastAsia="Times New Roman" w:cstheme="minorHAnsi"/>
          <w:b/>
          <w:color w:val="C00000"/>
          <w:sz w:val="28"/>
          <w:u w:val="single"/>
          <w:lang w:val="en"/>
        </w:rPr>
        <w:t>Consent</w:t>
      </w:r>
      <w:r w:rsidRPr="00ED4712">
        <w:rPr>
          <w:rFonts w:eastAsia="Times New Roman" w:cstheme="minorHAnsi"/>
          <w:b/>
          <w:color w:val="000000"/>
          <w:sz w:val="28"/>
          <w:u w:val="single"/>
          <w:lang w:val="en"/>
        </w:rPr>
        <w:t xml:space="preserve"> </w:t>
      </w:r>
      <w:r w:rsidRPr="00ED4712">
        <w:rPr>
          <w:rFonts w:eastAsia="Times New Roman" w:cstheme="minorHAnsi"/>
          <w:b/>
          <w:color w:val="7030A0"/>
          <w:sz w:val="28"/>
          <w:u w:val="single"/>
          <w:lang w:val="en"/>
        </w:rPr>
        <w:t>checklists</w:t>
      </w:r>
    </w:p>
    <w:p w:rsidR="005A0A8A" w:rsidRPr="00ED4712" w:rsidRDefault="005A0A8A" w:rsidP="005A0A8A">
      <w:pPr>
        <w:spacing w:after="0" w:line="240" w:lineRule="auto"/>
        <w:jc w:val="center"/>
        <w:outlineLvl w:val="2"/>
        <w:rPr>
          <w:rFonts w:eastAsia="Times New Roman" w:cstheme="minorHAnsi"/>
          <w:b/>
          <w:color w:val="7030A0"/>
          <w:sz w:val="28"/>
          <w:u w:val="single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0A8A" w:rsidRPr="00183AA1" w:rsidTr="00F3215F">
        <w:tc>
          <w:tcPr>
            <w:tcW w:w="4675" w:type="dxa"/>
          </w:tcPr>
          <w:p w:rsidR="005A0A8A" w:rsidRPr="009C05A4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Date</w:t>
            </w:r>
          </w:p>
        </w:tc>
        <w:tc>
          <w:tcPr>
            <w:tcW w:w="4675" w:type="dxa"/>
          </w:tcPr>
          <w:p w:rsidR="005A0A8A" w:rsidRPr="00183AA1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5A0A8A" w:rsidRPr="00183AA1" w:rsidTr="00F3215F">
        <w:tc>
          <w:tcPr>
            <w:tcW w:w="4675" w:type="dxa"/>
          </w:tcPr>
          <w:p w:rsidR="005A0A8A" w:rsidRPr="009C05A4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Author</w:t>
            </w:r>
          </w:p>
        </w:tc>
        <w:tc>
          <w:tcPr>
            <w:tcW w:w="4675" w:type="dxa"/>
          </w:tcPr>
          <w:p w:rsidR="005A0A8A" w:rsidRPr="00183AA1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5A0A8A" w:rsidRPr="00183AA1" w:rsidTr="00F3215F">
        <w:tc>
          <w:tcPr>
            <w:tcW w:w="4675" w:type="dxa"/>
          </w:tcPr>
          <w:p w:rsidR="005A0A8A" w:rsidRPr="009C05A4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Team</w:t>
            </w:r>
          </w:p>
        </w:tc>
        <w:tc>
          <w:tcPr>
            <w:tcW w:w="4675" w:type="dxa"/>
          </w:tcPr>
          <w:p w:rsidR="005A0A8A" w:rsidRPr="00183AA1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5A0A8A" w:rsidRPr="00183AA1" w:rsidTr="00F3215F">
        <w:tc>
          <w:tcPr>
            <w:tcW w:w="4675" w:type="dxa"/>
          </w:tcPr>
          <w:p w:rsidR="005A0A8A" w:rsidRPr="009C05A4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Activity being reviewed</w:t>
            </w:r>
          </w:p>
        </w:tc>
        <w:tc>
          <w:tcPr>
            <w:tcW w:w="4675" w:type="dxa"/>
          </w:tcPr>
          <w:p w:rsidR="005A0A8A" w:rsidRPr="00183AA1" w:rsidRDefault="005A0A8A" w:rsidP="005A0A8A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</w:tbl>
    <w:p w:rsidR="005A0A8A" w:rsidRDefault="005A0A8A" w:rsidP="005A0A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lang w:val="en-GB" w:eastAsia="en-GB"/>
        </w:rPr>
      </w:pPr>
    </w:p>
    <w:p w:rsidR="00D62625" w:rsidRDefault="00027DBB" w:rsidP="005A0A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lang w:val="en-GB" w:eastAsia="en-GB"/>
        </w:rPr>
      </w:pPr>
      <w:r w:rsidRPr="00027DBB">
        <w:rPr>
          <w:rFonts w:eastAsia="Times New Roman" w:cs="Arial"/>
          <w:lang w:val="en-GB" w:eastAsia="en-GB"/>
        </w:rPr>
        <w:t>The GDPR sets a new, higher standard</w:t>
      </w:r>
      <w:r>
        <w:rPr>
          <w:rFonts w:eastAsia="Times New Roman" w:cs="Arial"/>
          <w:lang w:val="en-GB" w:eastAsia="en-GB"/>
        </w:rPr>
        <w:t xml:space="preserve"> of consent for data processing and t</w:t>
      </w:r>
      <w:r w:rsidRPr="00027DBB">
        <w:rPr>
          <w:rFonts w:eastAsia="Times New Roman" w:cs="Arial"/>
          <w:lang w:val="en-GB" w:eastAsia="en-GB"/>
        </w:rPr>
        <w:t>here are a number of requirements for consent</w:t>
      </w:r>
      <w:r>
        <w:rPr>
          <w:rFonts w:eastAsia="Times New Roman" w:cs="Arial"/>
          <w:lang w:val="en-GB" w:eastAsia="en-GB"/>
        </w:rPr>
        <w:t xml:space="preserve"> to be deemed valid</w:t>
      </w:r>
      <w:r w:rsidRPr="00027DBB">
        <w:rPr>
          <w:rFonts w:eastAsia="Times New Roman" w:cs="Arial"/>
          <w:lang w:val="en-GB" w:eastAsia="en-GB"/>
        </w:rPr>
        <w:t xml:space="preserve">: </w:t>
      </w:r>
    </w:p>
    <w:p w:rsidR="005A0A8A" w:rsidRDefault="005A0A8A" w:rsidP="005A0A8A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027DBB" w:rsidRDefault="005A0A8A" w:rsidP="005A0A8A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>This checklist will assist you in adhering to these new obligations, identify any required actions and act as evidence of your overall compliance</w:t>
      </w:r>
      <w:r w:rsidR="001F785D">
        <w:rPr>
          <w:rFonts w:asciiTheme="minorHAnsi" w:hAnsiTheme="minorHAnsi" w:cstheme="minorHAnsi"/>
          <w:color w:val="000000"/>
          <w:sz w:val="22"/>
          <w:szCs w:val="22"/>
          <w:lang w:val="en"/>
        </w:rPr>
        <w:t>.</w:t>
      </w:r>
    </w:p>
    <w:p w:rsidR="005A0A8A" w:rsidRPr="005A0A8A" w:rsidRDefault="005A0A8A" w:rsidP="005A0A8A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410AD3" w:rsidRPr="005A0A8A" w:rsidRDefault="00410AD3" w:rsidP="005A0A8A">
      <w:pPr>
        <w:spacing w:after="0" w:line="240" w:lineRule="auto"/>
        <w:outlineLvl w:val="3"/>
        <w:rPr>
          <w:rFonts w:eastAsia="Times New Roman" w:cstheme="minorHAnsi"/>
          <w:b/>
          <w:color w:val="7030A0"/>
          <w:lang w:val="en"/>
        </w:rPr>
      </w:pPr>
      <w:r w:rsidRPr="005A0A8A">
        <w:rPr>
          <w:rFonts w:eastAsia="Times New Roman" w:cstheme="minorHAnsi"/>
          <w:b/>
          <w:color w:val="7030A0"/>
          <w:lang w:val="en"/>
        </w:rPr>
        <w:t>Asking for consent</w:t>
      </w:r>
      <w:r w:rsidR="00ED4712" w:rsidRPr="005A0A8A">
        <w:rPr>
          <w:rFonts w:eastAsia="Times New Roman" w:cstheme="minorHAnsi"/>
          <w:b/>
          <w:color w:val="7030A0"/>
          <w:lang w:val="en"/>
        </w:rPr>
        <w:t>:</w:t>
      </w:r>
    </w:p>
    <w:p w:rsidR="005A0A8A" w:rsidRPr="00ED4712" w:rsidRDefault="005A0A8A" w:rsidP="005A0A8A">
      <w:pPr>
        <w:spacing w:after="0" w:line="240" w:lineRule="auto"/>
        <w:outlineLvl w:val="3"/>
        <w:rPr>
          <w:rFonts w:eastAsia="Times New Roman" w:cstheme="minorHAnsi"/>
          <w:color w:val="7030A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have checked that consent is the most appropriate lawful basis for processing.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have made the request for consent prominent and separate from our terms and conditions.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ask people to positively opt in.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don’t use pre-ticked boxes or any other type of default consent.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use clear, plain language that is easy to understand.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specify why we want the data and what we’re going to do with it.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5A0A8A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give separate distinct (‘granular’) options to consent separately to different purposes and types of </w:t>
      </w: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eastAsia="Times New Roman" w:cstheme="minorHAnsi"/>
          <w:color w:val="000000"/>
          <w:lang w:val="en"/>
        </w:rPr>
        <w:t>processing.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name our organisation and any third party controllers who will be relying on the consent.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tell individuals they can withdraw their consent.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ensure that individuals can refuse to consent without detriment.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avoid making consent a precondition of a service.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If we offer online services directly to children, we only seek consent if we have age-verification measures (and parental-consent measures for younger children) in place.</w:t>
      </w:r>
    </w:p>
    <w:p w:rsidR="005A0A8A" w:rsidRDefault="005A0A8A" w:rsidP="005A0A8A">
      <w:pPr>
        <w:spacing w:after="0" w:line="240" w:lineRule="auto"/>
        <w:outlineLvl w:val="3"/>
        <w:rPr>
          <w:rFonts w:eastAsia="Times New Roman" w:cstheme="minorHAnsi"/>
          <w:color w:val="7030A0"/>
          <w:lang w:val="en"/>
        </w:rPr>
      </w:pPr>
    </w:p>
    <w:p w:rsidR="00410AD3" w:rsidRPr="005A0A8A" w:rsidRDefault="00410AD3" w:rsidP="005A0A8A">
      <w:pPr>
        <w:spacing w:after="0" w:line="240" w:lineRule="auto"/>
        <w:outlineLvl w:val="3"/>
        <w:rPr>
          <w:rFonts w:eastAsia="Times New Roman" w:cstheme="minorHAnsi"/>
          <w:b/>
          <w:color w:val="7030A0"/>
          <w:lang w:val="en"/>
        </w:rPr>
      </w:pPr>
      <w:r w:rsidRPr="005A0A8A">
        <w:rPr>
          <w:rFonts w:eastAsia="Times New Roman" w:cstheme="minorHAnsi"/>
          <w:b/>
          <w:color w:val="7030A0"/>
          <w:lang w:val="en"/>
        </w:rPr>
        <w:t>Recording consent</w:t>
      </w:r>
      <w:r w:rsidR="00ED4712" w:rsidRPr="005A0A8A">
        <w:rPr>
          <w:rFonts w:eastAsia="Times New Roman" w:cstheme="minorHAnsi"/>
          <w:b/>
          <w:color w:val="7030A0"/>
          <w:lang w:val="en"/>
        </w:rPr>
        <w:t>: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keep a record of when and how we got consent from the individual.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keep a record of exactly what they were told at the time.</w:t>
      </w:r>
    </w:p>
    <w:p w:rsidR="005A0A8A" w:rsidRDefault="005A0A8A" w:rsidP="005A0A8A">
      <w:pPr>
        <w:spacing w:after="0" w:line="240" w:lineRule="auto"/>
        <w:outlineLvl w:val="3"/>
        <w:rPr>
          <w:rFonts w:eastAsia="Times New Roman" w:cstheme="minorHAnsi"/>
          <w:color w:val="7030A0"/>
          <w:lang w:val="en"/>
        </w:rPr>
      </w:pPr>
    </w:p>
    <w:p w:rsidR="00410AD3" w:rsidRPr="005A0A8A" w:rsidRDefault="00410AD3" w:rsidP="005A0A8A">
      <w:pPr>
        <w:spacing w:after="0" w:line="240" w:lineRule="auto"/>
        <w:outlineLvl w:val="3"/>
        <w:rPr>
          <w:rFonts w:eastAsia="Times New Roman" w:cstheme="minorHAnsi"/>
          <w:b/>
          <w:color w:val="7030A0"/>
          <w:lang w:val="en"/>
        </w:rPr>
      </w:pPr>
      <w:r w:rsidRPr="005A0A8A">
        <w:rPr>
          <w:rFonts w:eastAsia="Times New Roman" w:cstheme="minorHAnsi"/>
          <w:b/>
          <w:color w:val="7030A0"/>
          <w:lang w:val="en"/>
        </w:rPr>
        <w:t>Managing consent</w:t>
      </w:r>
      <w:r w:rsidR="00ED4712" w:rsidRPr="005A0A8A">
        <w:rPr>
          <w:rFonts w:eastAsia="Times New Roman" w:cstheme="minorHAnsi"/>
          <w:b/>
          <w:color w:val="7030A0"/>
          <w:lang w:val="en"/>
        </w:rPr>
        <w:t>: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regularly review consents to check that the relationship, the processing and the purposes have not changed.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have processes in place to refresh consent at appropriate intervals, including any parental consents.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consider using privacy dashboards or other preference-management tools as a matter of good practice.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make it easy for individuals to withdraw their consent at any time, and publicise how to do so.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act on withdrawals of consent as soon as we can.</w:t>
      </w:r>
    </w:p>
    <w:p w:rsidR="005A0A8A" w:rsidRDefault="005A0A8A" w:rsidP="005A0A8A">
      <w:pPr>
        <w:spacing w:after="0" w:line="240" w:lineRule="auto"/>
        <w:rPr>
          <w:rFonts w:ascii="Segoe UI Symbol" w:eastAsia="Times New Roman" w:hAnsi="Segoe UI Symbol" w:cs="Segoe UI Symbol"/>
          <w:color w:val="000000"/>
          <w:lang w:val="en"/>
        </w:rPr>
      </w:pPr>
    </w:p>
    <w:p w:rsidR="00410AD3" w:rsidRPr="00ED4712" w:rsidRDefault="00410AD3" w:rsidP="005A0A8A">
      <w:pPr>
        <w:spacing w:after="0" w:line="240" w:lineRule="auto"/>
        <w:rPr>
          <w:rFonts w:eastAsia="Times New Roman" w:cstheme="minorHAnsi"/>
          <w:color w:val="000000"/>
          <w:lang w:val="en"/>
        </w:rPr>
      </w:pPr>
      <w:r w:rsidRPr="00ED4712">
        <w:rPr>
          <w:rFonts w:ascii="Segoe UI Symbol" w:eastAsia="Times New Roman" w:hAnsi="Segoe UI Symbol" w:cs="Segoe UI Symbol"/>
          <w:color w:val="000000"/>
          <w:lang w:val="en"/>
        </w:rPr>
        <w:t>☐</w:t>
      </w:r>
      <w:r w:rsidRPr="00ED4712">
        <w:rPr>
          <w:rFonts w:eastAsia="Times New Roman" w:cstheme="minorHAnsi"/>
          <w:color w:val="000000"/>
          <w:lang w:val="en"/>
        </w:rPr>
        <w:t xml:space="preserve"> We do</w:t>
      </w:r>
      <w:r w:rsidR="00E40A5D">
        <w:rPr>
          <w:rFonts w:eastAsia="Times New Roman" w:cstheme="minorHAnsi"/>
          <w:color w:val="000000"/>
          <w:lang w:val="en"/>
        </w:rPr>
        <w:t xml:space="preserve"> no</w:t>
      </w:r>
      <w:r w:rsidRPr="00ED4712">
        <w:rPr>
          <w:rFonts w:eastAsia="Times New Roman" w:cstheme="minorHAnsi"/>
          <w:color w:val="000000"/>
          <w:lang w:val="en"/>
        </w:rPr>
        <w:t>t penalise individuals who wish to withdraw consent.</w:t>
      </w:r>
    </w:p>
    <w:p w:rsidR="00855278" w:rsidRPr="00ED4712" w:rsidRDefault="000462E0" w:rsidP="005A0A8A">
      <w:pPr>
        <w:spacing w:after="0"/>
        <w:rPr>
          <w:rFonts w:cstheme="minorHAnsi"/>
        </w:rPr>
      </w:pPr>
    </w:p>
    <w:sectPr w:rsidR="00855278" w:rsidRPr="00ED471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F30" w:rsidRDefault="00124F30" w:rsidP="00D157AA">
      <w:pPr>
        <w:spacing w:after="0" w:line="240" w:lineRule="auto"/>
      </w:pPr>
      <w:r>
        <w:separator/>
      </w:r>
    </w:p>
  </w:endnote>
  <w:endnote w:type="continuationSeparator" w:id="0">
    <w:p w:rsidR="00124F30" w:rsidRDefault="00124F30" w:rsidP="00D1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AA" w:rsidRDefault="00300D25" w:rsidP="00D157AA">
    <w:pPr>
      <w:pStyle w:val="Footer"/>
    </w:pPr>
    <w:r>
      <w:rPr>
        <w:sz w:val="16"/>
      </w:rPr>
      <w:t>Designed in line with</w:t>
    </w:r>
    <w:r w:rsidR="00D157AA" w:rsidRPr="00D157AA">
      <w:rPr>
        <w:sz w:val="16"/>
      </w:rPr>
      <w:t xml:space="preserve"> ICO guidance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F30" w:rsidRDefault="00124F30" w:rsidP="00D157AA">
      <w:pPr>
        <w:spacing w:after="0" w:line="240" w:lineRule="auto"/>
      </w:pPr>
      <w:r>
        <w:separator/>
      </w:r>
    </w:p>
  </w:footnote>
  <w:footnote w:type="continuationSeparator" w:id="0">
    <w:p w:rsidR="00124F30" w:rsidRDefault="00124F30" w:rsidP="00D15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D3"/>
    <w:rsid w:val="0002639A"/>
    <w:rsid w:val="00027DBB"/>
    <w:rsid w:val="000462E0"/>
    <w:rsid w:val="00124F30"/>
    <w:rsid w:val="001F785D"/>
    <w:rsid w:val="00300D25"/>
    <w:rsid w:val="00410AD3"/>
    <w:rsid w:val="005A0A8A"/>
    <w:rsid w:val="00B47CBA"/>
    <w:rsid w:val="00C77C76"/>
    <w:rsid w:val="00C93E96"/>
    <w:rsid w:val="00D157AA"/>
    <w:rsid w:val="00D62625"/>
    <w:rsid w:val="00E40A5D"/>
    <w:rsid w:val="00E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64D04-14E1-4579-BC4C-CF719132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A0A8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A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5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7AA"/>
  </w:style>
  <w:style w:type="paragraph" w:styleId="Footer">
    <w:name w:val="footer"/>
    <w:basedOn w:val="Normal"/>
    <w:link w:val="FooterChar"/>
    <w:uiPriority w:val="99"/>
    <w:unhideWhenUsed/>
    <w:rsid w:val="00D15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273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20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648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975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Robert J</dc:creator>
  <cp:keywords/>
  <dc:description/>
  <cp:lastModifiedBy>Wareing, Imogen M A</cp:lastModifiedBy>
  <cp:revision>2</cp:revision>
  <cp:lastPrinted>2018-06-13T14:09:00Z</cp:lastPrinted>
  <dcterms:created xsi:type="dcterms:W3CDTF">2018-07-23T14:56:00Z</dcterms:created>
  <dcterms:modified xsi:type="dcterms:W3CDTF">2018-07-23T14:56:00Z</dcterms:modified>
</cp:coreProperties>
</file>