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212940C" w14:textId="435198DF" w:rsidR="008B624D" w:rsidRDefault="008B624D" w:rsidP="008B624D">
      <w:pPr>
        <w:pStyle w:val="Title"/>
        <w:rPr>
          <w:rFonts w:ascii="Arial" w:hAnsi="Arial" w:cs="Arial"/>
          <w:color w:val="44546A" w:themeColor="text2"/>
          <w:sz w:val="52"/>
          <w:szCs w:val="52"/>
        </w:rPr>
      </w:pPr>
      <w:r>
        <w:rPr>
          <w:rFonts w:ascii="Arial" w:hAnsi="Arial" w:cs="Arial"/>
          <w:color w:val="44546A" w:themeColor="text2"/>
          <w:sz w:val="52"/>
          <w:szCs w:val="52"/>
        </w:rPr>
        <w:t xml:space="preserve">Preliminary report – </w:t>
      </w:r>
      <w:r w:rsidR="00B812A7">
        <w:rPr>
          <w:rFonts w:ascii="Arial" w:hAnsi="Arial" w:cs="Arial"/>
          <w:color w:val="44546A" w:themeColor="text2"/>
          <w:sz w:val="52"/>
          <w:szCs w:val="52"/>
        </w:rPr>
        <w:t>internal</w:t>
      </w:r>
      <w:r>
        <w:rPr>
          <w:rFonts w:ascii="Arial" w:hAnsi="Arial" w:cs="Arial"/>
          <w:color w:val="44546A" w:themeColor="text2"/>
          <w:sz w:val="52"/>
          <w:szCs w:val="52"/>
        </w:rPr>
        <w:t xml:space="preserve"> examiner</w:t>
      </w:r>
    </w:p>
    <w:p w14:paraId="097C1A60" w14:textId="77777777" w:rsidR="008B624D" w:rsidRDefault="008B624D" w:rsidP="00900651">
      <w:pPr>
        <w:rPr>
          <w:rFonts w:ascii="Arial" w:hAnsi="Arial" w:cs="Arial"/>
        </w:rPr>
      </w:pPr>
      <w:r>
        <w:rPr>
          <w:rFonts w:ascii="Arial" w:hAnsi="Arial" w:cs="Arial"/>
        </w:rPr>
        <w:br/>
      </w:r>
      <w:r w:rsidRPr="008B624D">
        <w:rPr>
          <w:rFonts w:ascii="Arial" w:hAnsi="Arial" w:cs="Arial"/>
        </w:rPr>
        <w:t xml:space="preserve">Each examiner is asked to write an independent preliminary report on the thesis. It is expected that this will be written by each examiner after reading the thesis but before conferring with the co-examiner about it. </w:t>
      </w:r>
    </w:p>
    <w:p w14:paraId="2E7EE0E5" w14:textId="0D54CE54" w:rsidR="008B624D" w:rsidRDefault="008B624D" w:rsidP="00900651">
      <w:pPr>
        <w:rPr>
          <w:rFonts w:ascii="Arial" w:hAnsi="Arial" w:cs="Arial"/>
        </w:rPr>
      </w:pPr>
      <w:r w:rsidRPr="008B624D">
        <w:rPr>
          <w:rFonts w:ascii="Arial" w:hAnsi="Arial" w:cs="Arial"/>
        </w:rPr>
        <w:t xml:space="preserve">Typically, the preliminary report identifies </w:t>
      </w:r>
      <w:proofErr w:type="gramStart"/>
      <w:r w:rsidRPr="008B624D">
        <w:rPr>
          <w:rFonts w:ascii="Arial" w:hAnsi="Arial" w:cs="Arial"/>
        </w:rPr>
        <w:t>particular areas</w:t>
      </w:r>
      <w:proofErr w:type="gramEnd"/>
      <w:r w:rsidRPr="008B624D">
        <w:rPr>
          <w:rFonts w:ascii="Arial" w:hAnsi="Arial" w:cs="Arial"/>
        </w:rPr>
        <w:t xml:space="preserve"> which the examiner believes should be explored with the candidate during the viva voce examination, and, if possible, a tentative recommendation, based on an assessment of the thesis, for the result of the examination. Tentative recommendations should not be indicated to the candidate in advance of the oral, which is an integral component of the examination. The examiners should exchange their preliminary reports with each other before conducting the viva voce examination</w:t>
      </w:r>
      <w:r>
        <w:rPr>
          <w:rFonts w:ascii="Arial" w:hAnsi="Arial" w:cs="Arial"/>
        </w:rPr>
        <w:t xml:space="preserve">. </w:t>
      </w:r>
    </w:p>
    <w:p w14:paraId="6012F395" w14:textId="77777777" w:rsidR="00FA21B7" w:rsidRDefault="00FA21B7" w:rsidP="00FA21B7">
      <w:pPr>
        <w:rPr>
          <w:rFonts w:ascii="Arial" w:hAnsi="Arial" w:cs="Arial"/>
        </w:rPr>
      </w:pPr>
      <w:r w:rsidRPr="009B7A7E">
        <w:rPr>
          <w:rFonts w:ascii="Arial" w:hAnsi="Arial" w:cs="Arial"/>
        </w:rPr>
        <w:t>Copies of the examiners’ preliminary and joint report</w:t>
      </w:r>
      <w:r>
        <w:rPr>
          <w:rFonts w:ascii="Arial" w:hAnsi="Arial" w:cs="Arial"/>
        </w:rPr>
        <w:t>s</w:t>
      </w:r>
      <w:r w:rsidRPr="009B7A7E">
        <w:rPr>
          <w:rFonts w:ascii="Arial" w:hAnsi="Arial" w:cs="Arial"/>
        </w:rPr>
        <w:t xml:space="preserve"> must be submitted</w:t>
      </w:r>
      <w:r>
        <w:rPr>
          <w:rFonts w:ascii="Arial" w:hAnsi="Arial" w:cs="Arial"/>
        </w:rPr>
        <w:t xml:space="preserve">, </w:t>
      </w:r>
      <w:r w:rsidRPr="009B7A7E">
        <w:rPr>
          <w:rFonts w:ascii="Arial" w:hAnsi="Arial" w:cs="Arial"/>
        </w:rPr>
        <w:t xml:space="preserve">alongside </w:t>
      </w:r>
      <w:r>
        <w:rPr>
          <w:rFonts w:ascii="Arial" w:hAnsi="Arial" w:cs="Arial"/>
        </w:rPr>
        <w:t>a completed Examiners Report, to the Registry’s Assessment Records Team (</w:t>
      </w:r>
      <w:hyperlink r:id="rId8" w:history="1">
        <w:r w:rsidRPr="00B26AE0">
          <w:rPr>
            <w:rStyle w:val="Hyperlink"/>
            <w:rFonts w:ascii="Arial" w:hAnsi="Arial" w:cs="Arial"/>
          </w:rPr>
          <w:t>assessment.records@imperial.ac.uk</w:t>
        </w:r>
      </w:hyperlink>
      <w:r>
        <w:rPr>
          <w:rFonts w:ascii="Arial" w:hAnsi="Arial" w:cs="Arial"/>
        </w:rPr>
        <w:t xml:space="preserve">) within </w:t>
      </w:r>
      <w:r w:rsidRPr="00D90404">
        <w:rPr>
          <w:rFonts w:ascii="Arial" w:hAnsi="Arial" w:cs="Arial"/>
          <w:b/>
          <w:bCs/>
        </w:rPr>
        <w:t>two weeks of the oral examination</w:t>
      </w:r>
      <w:r>
        <w:rPr>
          <w:rFonts w:ascii="Arial" w:hAnsi="Arial" w:cs="Arial"/>
        </w:rPr>
        <w:t xml:space="preserve">.  </w:t>
      </w:r>
    </w:p>
    <w:p w14:paraId="058266D9" w14:textId="52177917" w:rsidR="00900651" w:rsidRPr="00B812A7" w:rsidRDefault="00FA21B7" w:rsidP="00FA21B7">
      <w:pPr>
        <w:rPr>
          <w:rFonts w:ascii="Arial" w:hAnsi="Arial" w:cs="Arial"/>
        </w:rPr>
      </w:pPr>
      <w:r w:rsidRPr="00C15A22">
        <w:rPr>
          <w:rFonts w:ascii="Arial" w:hAnsi="Arial" w:cs="Arial"/>
        </w:rPr>
        <w:t>The College’s appointed Internal Examiner is responsible for ensuring that all required documents are submitted to the Registry for processing.</w:t>
      </w:r>
    </w:p>
    <w:tbl>
      <w:tblPr>
        <w:tblStyle w:val="TableGrid"/>
        <w:tblpPr w:leftFromText="180" w:rightFromText="180" w:vertAnchor="text" w:horzAnchor="margin" w:tblpY="25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79"/>
        <w:gridCol w:w="5601"/>
      </w:tblGrid>
      <w:tr w:rsidR="00DF1CD0" w:rsidRPr="005E3322" w14:paraId="65405791" w14:textId="77777777" w:rsidTr="009B74B5">
        <w:tc>
          <w:tcPr>
            <w:tcW w:w="3379" w:type="dxa"/>
            <w:tcBorders>
              <w:top w:val="single" w:sz="6" w:space="0" w:color="auto"/>
              <w:left w:val="single" w:sz="6" w:space="0" w:color="auto"/>
              <w:bottom w:val="single" w:sz="6" w:space="0" w:color="auto"/>
              <w:right w:val="single" w:sz="6" w:space="0" w:color="auto"/>
            </w:tcBorders>
          </w:tcPr>
          <w:p w14:paraId="0303B8C8" w14:textId="77777777" w:rsidR="00DF1CD0" w:rsidRDefault="00DF1CD0" w:rsidP="00DF1CD0">
            <w:pPr>
              <w:rPr>
                <w:rFonts w:ascii="Arial" w:hAnsi="Arial" w:cs="Arial"/>
                <w:b/>
                <w:bCs/>
              </w:rPr>
            </w:pPr>
            <w:r w:rsidRPr="005E3322">
              <w:rPr>
                <w:rFonts w:ascii="Arial" w:hAnsi="Arial" w:cs="Arial"/>
                <w:b/>
                <w:bCs/>
              </w:rPr>
              <w:t xml:space="preserve">Name of Candidate: </w:t>
            </w:r>
          </w:p>
          <w:p w14:paraId="77666EDD" w14:textId="6FA75F66" w:rsidR="00E16142" w:rsidRPr="005E3322" w:rsidRDefault="00E16142" w:rsidP="00DF1CD0">
            <w:pPr>
              <w:rPr>
                <w:rFonts w:ascii="Arial" w:hAnsi="Arial" w:cs="Arial"/>
                <w:b/>
                <w:bCs/>
              </w:rPr>
            </w:pPr>
          </w:p>
        </w:tc>
        <w:tc>
          <w:tcPr>
            <w:tcW w:w="5601" w:type="dxa"/>
            <w:tcBorders>
              <w:top w:val="single" w:sz="6" w:space="0" w:color="auto"/>
              <w:left w:val="single" w:sz="6" w:space="0" w:color="auto"/>
              <w:bottom w:val="single" w:sz="6" w:space="0" w:color="auto"/>
              <w:right w:val="single" w:sz="6" w:space="0" w:color="auto"/>
            </w:tcBorders>
          </w:tcPr>
          <w:p w14:paraId="41F16870" w14:textId="4B542FCF" w:rsidR="00DF1CD0" w:rsidRPr="005E3322" w:rsidRDefault="00DF1CD0" w:rsidP="00DF1CD0">
            <w:pPr>
              <w:rPr>
                <w:rFonts w:ascii="Arial" w:hAnsi="Arial" w:cs="Arial"/>
              </w:rPr>
            </w:pPr>
          </w:p>
        </w:tc>
      </w:tr>
    </w:tbl>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02"/>
        <w:gridCol w:w="5614"/>
      </w:tblGrid>
      <w:tr w:rsidR="00D90404" w:rsidRPr="005E3322" w14:paraId="6B93E460" w14:textId="77777777" w:rsidTr="009B74B5">
        <w:trPr>
          <w:trHeight w:hRule="exact" w:val="113"/>
        </w:trPr>
        <w:tc>
          <w:tcPr>
            <w:tcW w:w="3402" w:type="dxa"/>
            <w:tcBorders>
              <w:top w:val="nil"/>
              <w:left w:val="nil"/>
              <w:bottom w:val="single" w:sz="6" w:space="0" w:color="auto"/>
              <w:right w:val="nil"/>
            </w:tcBorders>
          </w:tcPr>
          <w:p w14:paraId="6027E643" w14:textId="77777777" w:rsidR="00D90404" w:rsidRPr="005E3322" w:rsidRDefault="00D90404" w:rsidP="00900651">
            <w:pPr>
              <w:rPr>
                <w:rFonts w:ascii="Arial" w:hAnsi="Arial" w:cs="Arial"/>
                <w:b/>
                <w:bCs/>
              </w:rPr>
            </w:pPr>
          </w:p>
        </w:tc>
        <w:tc>
          <w:tcPr>
            <w:tcW w:w="5614" w:type="dxa"/>
            <w:tcBorders>
              <w:top w:val="nil"/>
              <w:left w:val="nil"/>
              <w:bottom w:val="single" w:sz="6" w:space="0" w:color="auto"/>
              <w:right w:val="nil"/>
            </w:tcBorders>
          </w:tcPr>
          <w:p w14:paraId="75B994F1" w14:textId="77777777" w:rsidR="00D90404" w:rsidRPr="005E3322" w:rsidRDefault="00D90404" w:rsidP="00900651">
            <w:pPr>
              <w:rPr>
                <w:rFonts w:ascii="Arial" w:hAnsi="Arial" w:cs="Arial"/>
              </w:rPr>
            </w:pPr>
          </w:p>
        </w:tc>
      </w:tr>
      <w:tr w:rsidR="00DF1CD0" w:rsidRPr="005E3322" w14:paraId="4B7CF660" w14:textId="77777777" w:rsidTr="009B74B5">
        <w:trPr>
          <w:trHeight w:val="567"/>
        </w:trPr>
        <w:tc>
          <w:tcPr>
            <w:tcW w:w="3402" w:type="dxa"/>
            <w:tcBorders>
              <w:top w:val="single" w:sz="6" w:space="0" w:color="auto"/>
              <w:left w:val="single" w:sz="6" w:space="0" w:color="auto"/>
              <w:bottom w:val="single" w:sz="6" w:space="0" w:color="auto"/>
              <w:right w:val="single" w:sz="6" w:space="0" w:color="auto"/>
            </w:tcBorders>
          </w:tcPr>
          <w:p w14:paraId="7F7870EF" w14:textId="775FD478" w:rsidR="00DF1CD0" w:rsidRPr="005E3322" w:rsidRDefault="00DF1CD0" w:rsidP="00900651">
            <w:pPr>
              <w:rPr>
                <w:rFonts w:ascii="Arial" w:hAnsi="Arial" w:cs="Arial"/>
                <w:b/>
                <w:bCs/>
              </w:rPr>
            </w:pPr>
            <w:r w:rsidRPr="005E3322">
              <w:rPr>
                <w:rFonts w:ascii="Arial" w:hAnsi="Arial" w:cs="Arial"/>
                <w:b/>
                <w:bCs/>
              </w:rPr>
              <w:t xml:space="preserve">Name of </w:t>
            </w:r>
            <w:r w:rsidR="00B812A7">
              <w:rPr>
                <w:rFonts w:ascii="Arial" w:hAnsi="Arial" w:cs="Arial"/>
                <w:b/>
                <w:bCs/>
              </w:rPr>
              <w:t>Internal</w:t>
            </w:r>
            <w:r w:rsidRPr="005E3322">
              <w:rPr>
                <w:rFonts w:ascii="Arial" w:hAnsi="Arial" w:cs="Arial"/>
                <w:b/>
                <w:bCs/>
              </w:rPr>
              <w:t xml:space="preserve"> Examiner/s: </w:t>
            </w:r>
          </w:p>
        </w:tc>
        <w:tc>
          <w:tcPr>
            <w:tcW w:w="5614" w:type="dxa"/>
            <w:tcBorders>
              <w:top w:val="single" w:sz="6" w:space="0" w:color="auto"/>
              <w:left w:val="single" w:sz="6" w:space="0" w:color="auto"/>
              <w:bottom w:val="single" w:sz="6" w:space="0" w:color="auto"/>
              <w:right w:val="single" w:sz="6" w:space="0" w:color="auto"/>
            </w:tcBorders>
          </w:tcPr>
          <w:p w14:paraId="4A9183E0" w14:textId="77777777" w:rsidR="00DF1CD0" w:rsidRPr="005E3322" w:rsidRDefault="00DF1CD0" w:rsidP="00900651">
            <w:pPr>
              <w:rPr>
                <w:rFonts w:ascii="Arial" w:hAnsi="Arial" w:cs="Arial"/>
              </w:rPr>
            </w:pPr>
          </w:p>
        </w:tc>
      </w:tr>
      <w:tr w:rsidR="008B624D" w:rsidRPr="005E3322" w14:paraId="50D5349F" w14:textId="77777777" w:rsidTr="009B74B5">
        <w:trPr>
          <w:trHeight w:val="567"/>
        </w:trPr>
        <w:tc>
          <w:tcPr>
            <w:tcW w:w="3402" w:type="dxa"/>
            <w:tcBorders>
              <w:top w:val="single" w:sz="6" w:space="0" w:color="auto"/>
              <w:left w:val="single" w:sz="6" w:space="0" w:color="auto"/>
              <w:bottom w:val="single" w:sz="6" w:space="0" w:color="auto"/>
              <w:right w:val="single" w:sz="6" w:space="0" w:color="auto"/>
            </w:tcBorders>
          </w:tcPr>
          <w:p w14:paraId="36BBF462" w14:textId="65B1108D" w:rsidR="008B624D" w:rsidRPr="005E3322" w:rsidRDefault="00B812A7" w:rsidP="00900651">
            <w:pPr>
              <w:rPr>
                <w:rFonts w:ascii="Arial" w:hAnsi="Arial" w:cs="Arial"/>
                <w:b/>
                <w:bCs/>
              </w:rPr>
            </w:pPr>
            <w:r>
              <w:rPr>
                <w:rFonts w:ascii="Arial" w:hAnsi="Arial" w:cs="Arial"/>
                <w:b/>
                <w:bCs/>
              </w:rPr>
              <w:t>Internal</w:t>
            </w:r>
            <w:r w:rsidR="008B624D" w:rsidRPr="00642677">
              <w:rPr>
                <w:rFonts w:ascii="Arial" w:hAnsi="Arial" w:cs="Arial"/>
                <w:b/>
                <w:bCs/>
              </w:rPr>
              <w:t xml:space="preserve"> Examiner</w:t>
            </w:r>
            <w:r w:rsidR="002F2ECF">
              <w:rPr>
                <w:rFonts w:ascii="Arial" w:hAnsi="Arial" w:cs="Arial"/>
                <w:b/>
                <w:bCs/>
              </w:rPr>
              <w:t>’s</w:t>
            </w:r>
            <w:r w:rsidR="008B624D">
              <w:rPr>
                <w:rFonts w:ascii="Arial" w:hAnsi="Arial" w:cs="Arial"/>
                <w:b/>
                <w:bCs/>
              </w:rPr>
              <w:t xml:space="preserve"> signature:</w:t>
            </w:r>
          </w:p>
        </w:tc>
        <w:tc>
          <w:tcPr>
            <w:tcW w:w="5614" w:type="dxa"/>
            <w:tcBorders>
              <w:top w:val="single" w:sz="6" w:space="0" w:color="auto"/>
              <w:left w:val="single" w:sz="6" w:space="0" w:color="auto"/>
              <w:bottom w:val="single" w:sz="6" w:space="0" w:color="auto"/>
              <w:right w:val="single" w:sz="6" w:space="0" w:color="auto"/>
            </w:tcBorders>
          </w:tcPr>
          <w:p w14:paraId="639B1DDB" w14:textId="77777777" w:rsidR="008B624D" w:rsidRPr="005E3322" w:rsidRDefault="008B624D" w:rsidP="00900651">
            <w:pPr>
              <w:rPr>
                <w:rFonts w:ascii="Arial" w:hAnsi="Arial" w:cs="Arial"/>
              </w:rPr>
            </w:pPr>
          </w:p>
        </w:tc>
      </w:tr>
      <w:tr w:rsidR="008B624D" w:rsidRPr="005E3322" w14:paraId="480F698D" w14:textId="77777777" w:rsidTr="009B74B5">
        <w:trPr>
          <w:trHeight w:val="567"/>
        </w:trPr>
        <w:tc>
          <w:tcPr>
            <w:tcW w:w="3402" w:type="dxa"/>
            <w:tcBorders>
              <w:top w:val="single" w:sz="6" w:space="0" w:color="auto"/>
              <w:left w:val="single" w:sz="6" w:space="0" w:color="auto"/>
              <w:bottom w:val="single" w:sz="6" w:space="0" w:color="auto"/>
              <w:right w:val="single" w:sz="6" w:space="0" w:color="auto"/>
            </w:tcBorders>
          </w:tcPr>
          <w:p w14:paraId="72A8FDD9" w14:textId="3405CFD6" w:rsidR="008B624D" w:rsidRPr="00642677" w:rsidRDefault="008B624D" w:rsidP="00900651">
            <w:pPr>
              <w:rPr>
                <w:rFonts w:ascii="Arial" w:hAnsi="Arial" w:cs="Arial"/>
                <w:b/>
                <w:bCs/>
              </w:rPr>
            </w:pPr>
            <w:r>
              <w:rPr>
                <w:rFonts w:ascii="Arial" w:hAnsi="Arial" w:cs="Arial"/>
                <w:b/>
                <w:bCs/>
              </w:rPr>
              <w:t>Date:</w:t>
            </w:r>
          </w:p>
        </w:tc>
        <w:tc>
          <w:tcPr>
            <w:tcW w:w="5614" w:type="dxa"/>
            <w:tcBorders>
              <w:top w:val="single" w:sz="6" w:space="0" w:color="auto"/>
              <w:left w:val="single" w:sz="6" w:space="0" w:color="auto"/>
              <w:bottom w:val="single" w:sz="6" w:space="0" w:color="auto"/>
              <w:right w:val="single" w:sz="6" w:space="0" w:color="auto"/>
            </w:tcBorders>
          </w:tcPr>
          <w:p w14:paraId="581F6917" w14:textId="77777777" w:rsidR="008B624D" w:rsidRPr="005E3322" w:rsidRDefault="008B624D" w:rsidP="00900651">
            <w:pPr>
              <w:rPr>
                <w:rFonts w:ascii="Arial" w:hAnsi="Arial" w:cs="Arial"/>
              </w:rPr>
            </w:pPr>
          </w:p>
        </w:tc>
      </w:tr>
    </w:tbl>
    <w:p w14:paraId="2A3A77C8" w14:textId="7B64355E" w:rsidR="004B3D48" w:rsidRDefault="004B3D48">
      <w:pPr>
        <w:rPr>
          <w:rFonts w:ascii="Arial" w:hAnsi="Arial" w:cs="Arial"/>
        </w:rPr>
      </w:pPr>
      <w:bookmarkStart w:id="0" w:name="_Hlk57653573"/>
    </w:p>
    <w:tbl>
      <w:tblPr>
        <w:tblStyle w:val="TableGrid"/>
        <w:tblW w:w="0" w:type="auto"/>
        <w:tblLook w:val="04A0" w:firstRow="1" w:lastRow="0" w:firstColumn="1" w:lastColumn="0" w:noHBand="0" w:noVBand="1"/>
      </w:tblPr>
      <w:tblGrid>
        <w:gridCol w:w="9016"/>
      </w:tblGrid>
      <w:tr w:rsidR="00B812A7" w14:paraId="3F26B292" w14:textId="77777777" w:rsidTr="00A41590">
        <w:trPr>
          <w:trHeight w:val="453"/>
        </w:trPr>
        <w:tc>
          <w:tcPr>
            <w:tcW w:w="9016" w:type="dxa"/>
          </w:tcPr>
          <w:p w14:paraId="5F579CC9" w14:textId="311ABAA8" w:rsidR="00B812A7" w:rsidRDefault="00B812A7" w:rsidP="00A41590">
            <w:pPr>
              <w:jc w:val="center"/>
            </w:pPr>
            <w:bookmarkStart w:id="1" w:name="_Hlk74736072"/>
            <w:r>
              <w:rPr>
                <w:rFonts w:ascii="Arial" w:hAnsi="Arial" w:cs="Arial"/>
                <w:b/>
                <w:bCs/>
              </w:rPr>
              <w:t>Internal Examiners’ comments</w:t>
            </w:r>
          </w:p>
        </w:tc>
      </w:tr>
      <w:tr w:rsidR="00B812A7" w14:paraId="135C1B9A" w14:textId="77777777" w:rsidTr="00B365B5">
        <w:trPr>
          <w:trHeight w:val="3103"/>
        </w:trPr>
        <w:tc>
          <w:tcPr>
            <w:tcW w:w="9016" w:type="dxa"/>
          </w:tcPr>
          <w:p w14:paraId="4A9D65ED" w14:textId="77777777" w:rsidR="00B812A7" w:rsidRDefault="00B812A7" w:rsidP="00A41590"/>
        </w:tc>
      </w:tr>
      <w:bookmarkEnd w:id="1"/>
    </w:tbl>
    <w:p w14:paraId="4E604C30" w14:textId="77777777" w:rsidR="00B812A7" w:rsidRDefault="00B812A7">
      <w:pPr>
        <w:rPr>
          <w:rFonts w:ascii="Arial" w:hAnsi="Arial" w:cs="Arial"/>
        </w:rPr>
      </w:pPr>
    </w:p>
    <w:p w14:paraId="61B433E0" w14:textId="77777777" w:rsidR="00B812A7" w:rsidRPr="00AA13AB" w:rsidRDefault="00B812A7" w:rsidP="00B812A7">
      <w:pPr>
        <w:pStyle w:val="Heading1"/>
        <w:rPr>
          <w:rFonts w:ascii="Arial" w:hAnsi="Arial" w:cs="Arial"/>
        </w:rPr>
      </w:pPr>
      <w:r w:rsidRPr="00AA13AB">
        <w:rPr>
          <w:rFonts w:ascii="Arial" w:hAnsi="Arial" w:cs="Arial"/>
        </w:rPr>
        <w:lastRenderedPageBreak/>
        <w:t>Guidance and further information</w:t>
      </w:r>
    </w:p>
    <w:p w14:paraId="5936F0F0" w14:textId="77777777" w:rsidR="00B812A7" w:rsidRDefault="00B812A7" w:rsidP="00B812A7">
      <w:pPr>
        <w:rPr>
          <w:rFonts w:ascii="Arial" w:hAnsi="Arial" w:cs="Arial"/>
          <w:sz w:val="18"/>
          <w:szCs w:val="18"/>
        </w:rPr>
      </w:pPr>
    </w:p>
    <w:p w14:paraId="2BC61BDA" w14:textId="77777777" w:rsidR="00B812A7" w:rsidRPr="00AA13AB" w:rsidRDefault="00B812A7" w:rsidP="00B812A7">
      <w:pPr>
        <w:rPr>
          <w:rFonts w:ascii="Arial" w:hAnsi="Arial" w:cs="Arial"/>
        </w:rPr>
      </w:pPr>
      <w:r w:rsidRPr="00AA13AB">
        <w:rPr>
          <w:rFonts w:ascii="Arial" w:hAnsi="Arial" w:cs="Arial"/>
        </w:rPr>
        <w:t xml:space="preserve">Should you require any assistance or further information on the College’s doctoral examination procedures and requirements, please contact the Registry Assessment Records Team: </w:t>
      </w:r>
    </w:p>
    <w:p w14:paraId="6A274CEA" w14:textId="77777777" w:rsidR="00B812A7" w:rsidRPr="00AA13AB" w:rsidRDefault="00B812A7" w:rsidP="00B812A7">
      <w:pPr>
        <w:pStyle w:val="NoSpacing"/>
        <w:rPr>
          <w:rFonts w:ascii="Arial" w:hAnsi="Arial" w:cs="Arial"/>
        </w:rPr>
      </w:pPr>
      <w:r w:rsidRPr="00AA13AB">
        <w:rPr>
          <w:rFonts w:ascii="Arial" w:hAnsi="Arial" w:cs="Arial"/>
        </w:rPr>
        <w:t>Assessment Records Team</w:t>
      </w:r>
    </w:p>
    <w:p w14:paraId="00BE9B3B" w14:textId="77777777" w:rsidR="00B812A7" w:rsidRPr="00AA13AB" w:rsidRDefault="00B812A7" w:rsidP="00B812A7">
      <w:pPr>
        <w:pStyle w:val="NoSpacing"/>
        <w:rPr>
          <w:rFonts w:ascii="Arial" w:hAnsi="Arial" w:cs="Arial"/>
        </w:rPr>
      </w:pPr>
      <w:r w:rsidRPr="00AA13AB">
        <w:rPr>
          <w:rFonts w:ascii="Arial" w:hAnsi="Arial" w:cs="Arial"/>
        </w:rPr>
        <w:t>Imperial College London</w:t>
      </w:r>
    </w:p>
    <w:p w14:paraId="2B55E154" w14:textId="77777777" w:rsidR="00B812A7" w:rsidRPr="00AA13AB" w:rsidRDefault="00B812A7" w:rsidP="00B812A7">
      <w:pPr>
        <w:pStyle w:val="NoSpacing"/>
        <w:rPr>
          <w:rFonts w:ascii="Arial" w:hAnsi="Arial" w:cs="Arial"/>
        </w:rPr>
      </w:pPr>
      <w:r w:rsidRPr="00AA13AB">
        <w:rPr>
          <w:rFonts w:ascii="Arial" w:hAnsi="Arial" w:cs="Arial"/>
        </w:rPr>
        <w:t>Registry</w:t>
      </w:r>
    </w:p>
    <w:p w14:paraId="18B22484" w14:textId="77777777" w:rsidR="00B812A7" w:rsidRPr="00AA13AB" w:rsidRDefault="00B812A7" w:rsidP="00B812A7">
      <w:pPr>
        <w:pStyle w:val="NoSpacing"/>
        <w:rPr>
          <w:rFonts w:ascii="Arial" w:hAnsi="Arial" w:cs="Arial"/>
        </w:rPr>
      </w:pPr>
      <w:r w:rsidRPr="00AA13AB">
        <w:rPr>
          <w:rFonts w:ascii="Arial" w:hAnsi="Arial" w:cs="Arial"/>
        </w:rPr>
        <w:t xml:space="preserve">Level 3 </w:t>
      </w:r>
      <w:proofErr w:type="spellStart"/>
      <w:r w:rsidRPr="00AA13AB">
        <w:rPr>
          <w:rFonts w:ascii="Arial" w:hAnsi="Arial" w:cs="Arial"/>
        </w:rPr>
        <w:t>Sherfield</w:t>
      </w:r>
      <w:proofErr w:type="spellEnd"/>
      <w:r w:rsidRPr="00AA13AB">
        <w:rPr>
          <w:rFonts w:ascii="Arial" w:hAnsi="Arial" w:cs="Arial"/>
        </w:rPr>
        <w:t xml:space="preserve"> Building</w:t>
      </w:r>
    </w:p>
    <w:p w14:paraId="052FA87F" w14:textId="77777777" w:rsidR="00B812A7" w:rsidRPr="00AA13AB" w:rsidRDefault="00B812A7" w:rsidP="00B812A7">
      <w:pPr>
        <w:pStyle w:val="NoSpacing"/>
        <w:rPr>
          <w:rFonts w:ascii="Arial" w:hAnsi="Arial" w:cs="Arial"/>
        </w:rPr>
      </w:pPr>
      <w:r w:rsidRPr="00AA13AB">
        <w:rPr>
          <w:rFonts w:ascii="Arial" w:hAnsi="Arial" w:cs="Arial"/>
        </w:rPr>
        <w:t>South Kensington Campus</w:t>
      </w:r>
    </w:p>
    <w:p w14:paraId="105FC560" w14:textId="77777777" w:rsidR="00B812A7" w:rsidRPr="00AA13AB" w:rsidRDefault="00B812A7" w:rsidP="00B812A7">
      <w:pPr>
        <w:pStyle w:val="NoSpacing"/>
        <w:rPr>
          <w:rFonts w:ascii="Arial" w:hAnsi="Arial" w:cs="Arial"/>
        </w:rPr>
      </w:pPr>
      <w:r w:rsidRPr="00AA13AB">
        <w:rPr>
          <w:rFonts w:ascii="Arial" w:hAnsi="Arial" w:cs="Arial"/>
        </w:rPr>
        <w:t>London SW7 2AZ</w:t>
      </w:r>
    </w:p>
    <w:p w14:paraId="4523BCAB" w14:textId="77777777" w:rsidR="00B812A7" w:rsidRPr="00AA13AB" w:rsidRDefault="00B812A7" w:rsidP="00B812A7">
      <w:pPr>
        <w:pStyle w:val="NoSpacing"/>
        <w:rPr>
          <w:rFonts w:ascii="Arial" w:hAnsi="Arial" w:cs="Arial"/>
        </w:rPr>
      </w:pPr>
      <w:r w:rsidRPr="00AA13AB">
        <w:rPr>
          <w:rFonts w:ascii="Arial" w:hAnsi="Arial" w:cs="Arial"/>
        </w:rPr>
        <w:t>Email: assessment.records@imperial.ac.uk</w:t>
      </w:r>
    </w:p>
    <w:p w14:paraId="0709C494" w14:textId="77777777" w:rsidR="00B812A7" w:rsidRPr="00AA13AB" w:rsidRDefault="00B812A7" w:rsidP="00B812A7">
      <w:pPr>
        <w:rPr>
          <w:rFonts w:ascii="Arial" w:hAnsi="Arial" w:cs="Arial"/>
        </w:rPr>
      </w:pPr>
    </w:p>
    <w:p w14:paraId="1E4A0308" w14:textId="18630819" w:rsidR="004B3D48" w:rsidRDefault="004B3D48">
      <w:pPr>
        <w:rPr>
          <w:rFonts w:ascii="Arial" w:eastAsiaTheme="majorEastAsia" w:hAnsi="Arial" w:cs="Arial"/>
          <w:color w:val="2F5496" w:themeColor="accent1" w:themeShade="BF"/>
          <w:sz w:val="32"/>
          <w:szCs w:val="32"/>
        </w:rPr>
      </w:pPr>
      <w:r>
        <w:rPr>
          <w:rFonts w:ascii="Arial" w:hAnsi="Arial" w:cs="Arial"/>
        </w:rPr>
        <w:br w:type="page"/>
      </w:r>
    </w:p>
    <w:p w14:paraId="7EDC9022" w14:textId="4690062F" w:rsidR="00AA13AB" w:rsidRPr="00AA13AB" w:rsidRDefault="00AA13AB" w:rsidP="00AA13AB">
      <w:pPr>
        <w:pStyle w:val="Heading1"/>
        <w:rPr>
          <w:rFonts w:ascii="Arial" w:hAnsi="Arial" w:cs="Arial"/>
        </w:rPr>
      </w:pPr>
      <w:r w:rsidRPr="00AA13AB">
        <w:rPr>
          <w:rFonts w:ascii="Arial" w:hAnsi="Arial" w:cs="Arial"/>
        </w:rPr>
        <w:lastRenderedPageBreak/>
        <w:t>Guidance and further information</w:t>
      </w:r>
    </w:p>
    <w:p w14:paraId="615CC59A" w14:textId="77777777" w:rsidR="00AA13AB" w:rsidRDefault="00AA13AB" w:rsidP="00AA13AB">
      <w:pPr>
        <w:rPr>
          <w:rFonts w:ascii="Arial" w:hAnsi="Arial" w:cs="Arial"/>
          <w:sz w:val="18"/>
          <w:szCs w:val="18"/>
        </w:rPr>
      </w:pPr>
    </w:p>
    <w:p w14:paraId="32452219" w14:textId="1A91AB13" w:rsidR="00AA13AB" w:rsidRPr="00AA13AB" w:rsidRDefault="00AA13AB" w:rsidP="00AA13AB">
      <w:pPr>
        <w:rPr>
          <w:rFonts w:ascii="Arial" w:hAnsi="Arial" w:cs="Arial"/>
        </w:rPr>
      </w:pPr>
      <w:r w:rsidRPr="00AA13AB">
        <w:rPr>
          <w:rFonts w:ascii="Arial" w:hAnsi="Arial" w:cs="Arial"/>
        </w:rPr>
        <w:t xml:space="preserve">Should you require any assistance or further information on the College’s doctoral examination procedures and requirements, please contact the Registry Assessment Records Team: </w:t>
      </w:r>
    </w:p>
    <w:p w14:paraId="1526F650" w14:textId="77777777" w:rsidR="00AA13AB" w:rsidRPr="00AA13AB" w:rsidRDefault="00AA13AB" w:rsidP="00AA13AB">
      <w:pPr>
        <w:pStyle w:val="NoSpacing"/>
        <w:rPr>
          <w:rFonts w:ascii="Arial" w:hAnsi="Arial" w:cs="Arial"/>
        </w:rPr>
      </w:pPr>
      <w:r w:rsidRPr="00AA13AB">
        <w:rPr>
          <w:rFonts w:ascii="Arial" w:hAnsi="Arial" w:cs="Arial"/>
        </w:rPr>
        <w:t>Assessment Records Team</w:t>
      </w:r>
    </w:p>
    <w:p w14:paraId="12C420AD" w14:textId="77777777" w:rsidR="00AA13AB" w:rsidRPr="00AA13AB" w:rsidRDefault="00AA13AB" w:rsidP="00AA13AB">
      <w:pPr>
        <w:pStyle w:val="NoSpacing"/>
        <w:rPr>
          <w:rFonts w:ascii="Arial" w:hAnsi="Arial" w:cs="Arial"/>
        </w:rPr>
      </w:pPr>
      <w:r w:rsidRPr="00AA13AB">
        <w:rPr>
          <w:rFonts w:ascii="Arial" w:hAnsi="Arial" w:cs="Arial"/>
        </w:rPr>
        <w:t>Imperial College London</w:t>
      </w:r>
    </w:p>
    <w:p w14:paraId="09263683" w14:textId="77777777" w:rsidR="00AA13AB" w:rsidRPr="00AA13AB" w:rsidRDefault="00AA13AB" w:rsidP="00AA13AB">
      <w:pPr>
        <w:pStyle w:val="NoSpacing"/>
        <w:rPr>
          <w:rFonts w:ascii="Arial" w:hAnsi="Arial" w:cs="Arial"/>
        </w:rPr>
      </w:pPr>
      <w:r w:rsidRPr="00AA13AB">
        <w:rPr>
          <w:rFonts w:ascii="Arial" w:hAnsi="Arial" w:cs="Arial"/>
        </w:rPr>
        <w:t>Registry</w:t>
      </w:r>
    </w:p>
    <w:p w14:paraId="1A05F2C5" w14:textId="77777777" w:rsidR="00AA13AB" w:rsidRPr="00AA13AB" w:rsidRDefault="00AA13AB" w:rsidP="00AA13AB">
      <w:pPr>
        <w:pStyle w:val="NoSpacing"/>
        <w:rPr>
          <w:rFonts w:ascii="Arial" w:hAnsi="Arial" w:cs="Arial"/>
        </w:rPr>
      </w:pPr>
      <w:r w:rsidRPr="00AA13AB">
        <w:rPr>
          <w:rFonts w:ascii="Arial" w:hAnsi="Arial" w:cs="Arial"/>
        </w:rPr>
        <w:t xml:space="preserve">Level 3 </w:t>
      </w:r>
      <w:proofErr w:type="spellStart"/>
      <w:r w:rsidRPr="00AA13AB">
        <w:rPr>
          <w:rFonts w:ascii="Arial" w:hAnsi="Arial" w:cs="Arial"/>
        </w:rPr>
        <w:t>Sherfield</w:t>
      </w:r>
      <w:proofErr w:type="spellEnd"/>
      <w:r w:rsidRPr="00AA13AB">
        <w:rPr>
          <w:rFonts w:ascii="Arial" w:hAnsi="Arial" w:cs="Arial"/>
        </w:rPr>
        <w:t xml:space="preserve"> Building</w:t>
      </w:r>
    </w:p>
    <w:p w14:paraId="713F255D" w14:textId="77777777" w:rsidR="00AA13AB" w:rsidRPr="00AA13AB" w:rsidRDefault="00AA13AB" w:rsidP="00AA13AB">
      <w:pPr>
        <w:pStyle w:val="NoSpacing"/>
        <w:rPr>
          <w:rFonts w:ascii="Arial" w:hAnsi="Arial" w:cs="Arial"/>
        </w:rPr>
      </w:pPr>
      <w:r w:rsidRPr="00AA13AB">
        <w:rPr>
          <w:rFonts w:ascii="Arial" w:hAnsi="Arial" w:cs="Arial"/>
        </w:rPr>
        <w:t>South Kensington Campus</w:t>
      </w:r>
    </w:p>
    <w:p w14:paraId="1E894AA9" w14:textId="77777777" w:rsidR="00AA13AB" w:rsidRPr="00AA13AB" w:rsidRDefault="00AA13AB" w:rsidP="00AA13AB">
      <w:pPr>
        <w:pStyle w:val="NoSpacing"/>
        <w:rPr>
          <w:rFonts w:ascii="Arial" w:hAnsi="Arial" w:cs="Arial"/>
        </w:rPr>
      </w:pPr>
      <w:r w:rsidRPr="00AA13AB">
        <w:rPr>
          <w:rFonts w:ascii="Arial" w:hAnsi="Arial" w:cs="Arial"/>
        </w:rPr>
        <w:t>London SW7 2AZ</w:t>
      </w:r>
    </w:p>
    <w:p w14:paraId="14020233" w14:textId="77777777" w:rsidR="00AA13AB" w:rsidRPr="00AA13AB" w:rsidRDefault="00AA13AB" w:rsidP="00AA13AB">
      <w:pPr>
        <w:pStyle w:val="NoSpacing"/>
        <w:rPr>
          <w:rFonts w:ascii="Arial" w:hAnsi="Arial" w:cs="Arial"/>
        </w:rPr>
      </w:pPr>
      <w:r w:rsidRPr="00AA13AB">
        <w:rPr>
          <w:rFonts w:ascii="Arial" w:hAnsi="Arial" w:cs="Arial"/>
        </w:rPr>
        <w:t>Email: assessment.records@imperial.ac.uk</w:t>
      </w:r>
    </w:p>
    <w:bookmarkEnd w:id="0"/>
    <w:p w14:paraId="276078A2" w14:textId="47BAA5E8" w:rsidR="00AA13AB" w:rsidRPr="00AA13AB" w:rsidRDefault="00AA13AB" w:rsidP="00AA13AB">
      <w:pPr>
        <w:rPr>
          <w:rFonts w:ascii="Arial" w:hAnsi="Arial" w:cs="Arial"/>
        </w:rPr>
      </w:pPr>
    </w:p>
    <w:sectPr w:rsidR="00AA13AB" w:rsidRPr="00AA13AB" w:rsidSect="006B2216">
      <w:headerReference w:type="default" r:id="rId9"/>
      <w:footerReference w:type="default" r:id="rId10"/>
      <w:pgSz w:w="11906" w:h="16838"/>
      <w:pgMar w:top="1440" w:right="1440" w:bottom="1440" w:left="144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1E04" w14:textId="77777777" w:rsidR="00900651" w:rsidRDefault="00900651" w:rsidP="00900651">
      <w:pPr>
        <w:spacing w:after="0" w:line="240" w:lineRule="auto"/>
      </w:pPr>
      <w:r>
        <w:separator/>
      </w:r>
    </w:p>
  </w:endnote>
  <w:endnote w:type="continuationSeparator" w:id="0">
    <w:p w14:paraId="5306CDE6" w14:textId="77777777" w:rsidR="00900651" w:rsidRDefault="00900651" w:rsidP="0090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67007014"/>
      <w:docPartObj>
        <w:docPartGallery w:val="Page Numbers (Bottom of Page)"/>
        <w:docPartUnique/>
      </w:docPartObj>
    </w:sdtPr>
    <w:sdtEndPr>
      <w:rPr>
        <w:noProof/>
      </w:rPr>
    </w:sdtEndPr>
    <w:sdtContent>
      <w:p w14:paraId="24B92184" w14:textId="6D873BBB" w:rsidR="00D90404" w:rsidRPr="00D90404" w:rsidRDefault="00D90404">
        <w:pPr>
          <w:pStyle w:val="Footer"/>
          <w:rPr>
            <w:rFonts w:ascii="Arial" w:hAnsi="Arial" w:cs="Arial"/>
            <w:sz w:val="20"/>
            <w:szCs w:val="20"/>
          </w:rPr>
        </w:pPr>
        <w:r w:rsidRPr="00D90404">
          <w:rPr>
            <w:rFonts w:ascii="Arial" w:hAnsi="Arial" w:cs="Arial"/>
            <w:sz w:val="20"/>
            <w:szCs w:val="20"/>
          </w:rPr>
          <w:t xml:space="preserve">Page | </w:t>
        </w:r>
        <w:r w:rsidRPr="00D90404">
          <w:rPr>
            <w:rFonts w:ascii="Arial" w:hAnsi="Arial" w:cs="Arial"/>
            <w:sz w:val="20"/>
            <w:szCs w:val="20"/>
          </w:rPr>
          <w:fldChar w:fldCharType="begin"/>
        </w:r>
        <w:r w:rsidRPr="00D90404">
          <w:rPr>
            <w:rFonts w:ascii="Arial" w:hAnsi="Arial" w:cs="Arial"/>
            <w:sz w:val="20"/>
            <w:szCs w:val="20"/>
          </w:rPr>
          <w:instrText xml:space="preserve"> PAGE   \* MERGEFORMAT </w:instrText>
        </w:r>
        <w:r w:rsidRPr="00D90404">
          <w:rPr>
            <w:rFonts w:ascii="Arial" w:hAnsi="Arial" w:cs="Arial"/>
            <w:sz w:val="20"/>
            <w:szCs w:val="20"/>
          </w:rPr>
          <w:fldChar w:fldCharType="separate"/>
        </w:r>
        <w:r w:rsidRPr="00D90404">
          <w:rPr>
            <w:rFonts w:ascii="Arial" w:hAnsi="Arial" w:cs="Arial"/>
            <w:noProof/>
            <w:sz w:val="20"/>
            <w:szCs w:val="20"/>
          </w:rPr>
          <w:t>2</w:t>
        </w:r>
        <w:r w:rsidRPr="00D90404">
          <w:rPr>
            <w:rFonts w:ascii="Arial" w:hAnsi="Arial" w:cs="Arial"/>
            <w:noProof/>
            <w:sz w:val="20"/>
            <w:szCs w:val="20"/>
          </w:rPr>
          <w:fldChar w:fldCharType="end"/>
        </w:r>
      </w:p>
    </w:sdtContent>
  </w:sdt>
  <w:p w14:paraId="4E075665" w14:textId="77777777" w:rsidR="00D90404" w:rsidRDefault="00D9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FD9E" w14:textId="77777777" w:rsidR="00900651" w:rsidRDefault="00900651" w:rsidP="00900651">
      <w:pPr>
        <w:spacing w:after="0" w:line="240" w:lineRule="auto"/>
      </w:pPr>
      <w:r>
        <w:separator/>
      </w:r>
    </w:p>
  </w:footnote>
  <w:footnote w:type="continuationSeparator" w:id="0">
    <w:p w14:paraId="533CCF01" w14:textId="77777777" w:rsidR="00900651" w:rsidRDefault="00900651" w:rsidP="0090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84B1" w14:textId="21038DD2" w:rsidR="006B2216" w:rsidRDefault="006B2216">
    <w:pPr>
      <w:pStyle w:val="Header"/>
    </w:pPr>
    <w:r>
      <w:rPr>
        <w:noProof/>
      </w:rPr>
      <w:drawing>
        <wp:anchor distT="0" distB="0" distL="114300" distR="114300" simplePos="0" relativeHeight="251658240" behindDoc="1" locked="0" layoutInCell="1" allowOverlap="1" wp14:anchorId="0E3687E0" wp14:editId="37E2D37D">
          <wp:simplePos x="0" y="0"/>
          <wp:positionH relativeFrom="margin">
            <wp:align>left</wp:align>
          </wp:positionH>
          <wp:positionV relativeFrom="page">
            <wp:posOffset>446405</wp:posOffset>
          </wp:positionV>
          <wp:extent cx="2057400" cy="744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16DC"/>
    <w:multiLevelType w:val="hybridMultilevel"/>
    <w:tmpl w:val="D70A5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12EDE"/>
    <w:multiLevelType w:val="hybridMultilevel"/>
    <w:tmpl w:val="153CEA50"/>
    <w:lvl w:ilvl="0" w:tplc="3DDC9F4E">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51"/>
    <w:rsid w:val="00001AF6"/>
    <w:rsid w:val="0009001B"/>
    <w:rsid w:val="000A0CA2"/>
    <w:rsid w:val="000D021C"/>
    <w:rsid w:val="000D4ABE"/>
    <w:rsid w:val="001333E6"/>
    <w:rsid w:val="0020462C"/>
    <w:rsid w:val="002B2C2E"/>
    <w:rsid w:val="002B7432"/>
    <w:rsid w:val="002F2ECF"/>
    <w:rsid w:val="00315023"/>
    <w:rsid w:val="00385402"/>
    <w:rsid w:val="003A47D4"/>
    <w:rsid w:val="00443C7B"/>
    <w:rsid w:val="004B3D48"/>
    <w:rsid w:val="00596160"/>
    <w:rsid w:val="005C3F0D"/>
    <w:rsid w:val="005E3322"/>
    <w:rsid w:val="005F0E33"/>
    <w:rsid w:val="00642677"/>
    <w:rsid w:val="00677CBD"/>
    <w:rsid w:val="006B2216"/>
    <w:rsid w:val="006C21A0"/>
    <w:rsid w:val="006D0501"/>
    <w:rsid w:val="007014A7"/>
    <w:rsid w:val="007A06D8"/>
    <w:rsid w:val="007A43A7"/>
    <w:rsid w:val="00825B27"/>
    <w:rsid w:val="00860F43"/>
    <w:rsid w:val="008A20FC"/>
    <w:rsid w:val="008B624D"/>
    <w:rsid w:val="008E2ED1"/>
    <w:rsid w:val="008F557D"/>
    <w:rsid w:val="00900651"/>
    <w:rsid w:val="009A4DDF"/>
    <w:rsid w:val="009B74B5"/>
    <w:rsid w:val="009B7A7E"/>
    <w:rsid w:val="00A65A08"/>
    <w:rsid w:val="00A874D8"/>
    <w:rsid w:val="00AA13AB"/>
    <w:rsid w:val="00AC3A2F"/>
    <w:rsid w:val="00AF190E"/>
    <w:rsid w:val="00B365B5"/>
    <w:rsid w:val="00B812A7"/>
    <w:rsid w:val="00B92F68"/>
    <w:rsid w:val="00C15A22"/>
    <w:rsid w:val="00C336CE"/>
    <w:rsid w:val="00C83B47"/>
    <w:rsid w:val="00D72D55"/>
    <w:rsid w:val="00D817B2"/>
    <w:rsid w:val="00D90404"/>
    <w:rsid w:val="00D945B0"/>
    <w:rsid w:val="00DC7C9B"/>
    <w:rsid w:val="00DF1CD0"/>
    <w:rsid w:val="00E16142"/>
    <w:rsid w:val="00E920BF"/>
    <w:rsid w:val="00F54F29"/>
    <w:rsid w:val="00F91583"/>
    <w:rsid w:val="00FA21B7"/>
    <w:rsid w:val="00FA39E6"/>
    <w:rsid w:val="00FC4A77"/>
    <w:rsid w:val="00FD5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96A5C53"/>
  <w15:chartTrackingRefBased/>
  <w15:docId w15:val="{A3801DD6-B79C-4312-A9A6-5A316E3A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06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0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6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006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065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00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651"/>
  </w:style>
  <w:style w:type="paragraph" w:styleId="Footer">
    <w:name w:val="footer"/>
    <w:basedOn w:val="Normal"/>
    <w:link w:val="FooterChar"/>
    <w:uiPriority w:val="99"/>
    <w:unhideWhenUsed/>
    <w:rsid w:val="00900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51"/>
  </w:style>
  <w:style w:type="table" w:styleId="TableGrid">
    <w:name w:val="Table Grid"/>
    <w:basedOn w:val="TableNormal"/>
    <w:uiPriority w:val="39"/>
    <w:rsid w:val="0090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A2F"/>
    <w:pPr>
      <w:ind w:left="720"/>
      <w:contextualSpacing/>
    </w:pPr>
  </w:style>
  <w:style w:type="paragraph" w:styleId="NoSpacing">
    <w:name w:val="No Spacing"/>
    <w:uiPriority w:val="1"/>
    <w:qFormat/>
    <w:rsid w:val="00860F43"/>
    <w:pPr>
      <w:spacing w:after="0" w:line="240" w:lineRule="auto"/>
    </w:pPr>
  </w:style>
  <w:style w:type="character" w:styleId="Hyperlink">
    <w:name w:val="Hyperlink"/>
    <w:basedOn w:val="DefaultParagraphFont"/>
    <w:uiPriority w:val="99"/>
    <w:unhideWhenUsed/>
    <w:rsid w:val="009B7A7E"/>
    <w:rPr>
      <w:color w:val="0563C1" w:themeColor="hyperlink"/>
      <w:u w:val="single"/>
    </w:rPr>
  </w:style>
  <w:style w:type="character" w:styleId="UnresolvedMention">
    <w:name w:val="Unresolved Mention"/>
    <w:basedOn w:val="DefaultParagraphFont"/>
    <w:uiPriority w:val="99"/>
    <w:semiHidden/>
    <w:unhideWhenUsed/>
    <w:rsid w:val="009B7A7E"/>
    <w:rPr>
      <w:color w:val="605E5C"/>
      <w:shd w:val="clear" w:color="auto" w:fill="E1DFDD"/>
    </w:rPr>
  </w:style>
  <w:style w:type="character" w:styleId="PlaceholderText">
    <w:name w:val="Placeholder Text"/>
    <w:basedOn w:val="DefaultParagraphFont"/>
    <w:uiPriority w:val="99"/>
    <w:semiHidden/>
    <w:rsid w:val="002B2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ment.records@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775E-D32A-4A1C-9D32-BF1471A9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Eleri</dc:creator>
  <cp:keywords/>
  <dc:description/>
  <cp:lastModifiedBy>Gaydarova, Niya A</cp:lastModifiedBy>
  <cp:revision>5</cp:revision>
  <dcterms:created xsi:type="dcterms:W3CDTF">2021-06-16T10:37:00Z</dcterms:created>
  <dcterms:modified xsi:type="dcterms:W3CDTF">2021-06-16T10:41:00Z</dcterms:modified>
</cp:coreProperties>
</file>