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5B94" w14:textId="77777777" w:rsidR="004D0C3B" w:rsidRPr="004D0C3B" w:rsidRDefault="004D0C3B" w:rsidP="004D0C3B">
      <w:pPr>
        <w:widowControl w:val="0"/>
        <w:autoSpaceDE w:val="0"/>
        <w:autoSpaceDN w:val="0"/>
        <w:spacing w:before="45" w:after="0" w:line="240" w:lineRule="auto"/>
        <w:ind w:left="131"/>
        <w:rPr>
          <w:rFonts w:ascii="Calibri" w:eastAsia="Calibri" w:hAnsi="Calibri" w:cs="Calibri"/>
          <w:b/>
          <w:bCs/>
          <w:kern w:val="0"/>
          <w:lang w:eastAsia="en-GB" w:bidi="en-GB"/>
          <w14:ligatures w14:val="none"/>
        </w:rPr>
      </w:pPr>
      <w:r w:rsidRPr="004D0C3B">
        <w:rPr>
          <w:rFonts w:ascii="Calibri" w:eastAsia="Calibri" w:hAnsi="Calibri" w:cs="Calibri"/>
          <w:b/>
          <w:bCs/>
          <w:kern w:val="0"/>
          <w:lang w:eastAsia="en-GB" w:bidi="en-GB"/>
          <w14:ligatures w14:val="none"/>
        </w:rPr>
        <w:t>Principal Lecturer (equivalent to Level 6) / Professor of Teaching in x (equivalent to Level 7) - Roles</w:t>
      </w:r>
    </w:p>
    <w:p w14:paraId="24DCFACF" w14:textId="77777777" w:rsidR="004D0C3B" w:rsidRPr="004D0C3B" w:rsidRDefault="004D0C3B" w:rsidP="004D0C3B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kern w:val="0"/>
          <w:sz w:val="17"/>
          <w:lang w:eastAsia="en-GB" w:bidi="en-GB"/>
          <w14:ligatures w14:val="none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6449"/>
        <w:gridCol w:w="6449"/>
      </w:tblGrid>
      <w:tr w:rsidR="004D0C3B" w:rsidRPr="004D0C3B" w14:paraId="33F02947" w14:textId="77777777" w:rsidTr="00B32819">
        <w:trPr>
          <w:trHeight w:val="791"/>
        </w:trPr>
        <w:tc>
          <w:tcPr>
            <w:tcW w:w="2412" w:type="dxa"/>
            <w:tcBorders>
              <w:left w:val="single" w:sz="6" w:space="0" w:color="000000"/>
            </w:tcBorders>
          </w:tcPr>
          <w:p w14:paraId="4C8EA859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  <w:shd w:val="clear" w:color="auto" w:fill="D9D9D9"/>
          </w:tcPr>
          <w:p w14:paraId="17DD2D4F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2212" w:right="2185" w:hanging="1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Principal Lecturer (equivalent to Level 6)</w:t>
            </w:r>
          </w:p>
        </w:tc>
        <w:tc>
          <w:tcPr>
            <w:tcW w:w="6449" w:type="dxa"/>
            <w:shd w:val="clear" w:color="auto" w:fill="D9D9D9"/>
          </w:tcPr>
          <w:p w14:paraId="1B1FF469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2" w:lineRule="auto"/>
              <w:ind w:left="1981" w:right="2097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Professor of Teaching in x (equivalent to Level 7)</w:t>
            </w:r>
          </w:p>
        </w:tc>
      </w:tr>
      <w:tr w:rsidR="004D0C3B" w:rsidRPr="004D0C3B" w14:paraId="462C6E25" w14:textId="77777777" w:rsidTr="00B32819">
        <w:trPr>
          <w:trHeight w:val="806"/>
        </w:trPr>
        <w:tc>
          <w:tcPr>
            <w:tcW w:w="2412" w:type="dxa"/>
            <w:tcBorders>
              <w:left w:val="single" w:sz="6" w:space="0" w:color="000000"/>
            </w:tcBorders>
            <w:shd w:val="clear" w:color="auto" w:fill="D9D9D9"/>
          </w:tcPr>
          <w:p w14:paraId="1F6C4710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17EEE21E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6" w:right="98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The following role description is additional to that of Senior Lecturer (Education).</w:t>
            </w:r>
          </w:p>
        </w:tc>
        <w:tc>
          <w:tcPr>
            <w:tcW w:w="6449" w:type="dxa"/>
          </w:tcPr>
          <w:p w14:paraId="4265604E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9" w:right="77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The following role description is additional to that of Principal Lecturer.</w:t>
            </w:r>
          </w:p>
        </w:tc>
      </w:tr>
      <w:tr w:rsidR="004D0C3B" w:rsidRPr="004D0C3B" w14:paraId="20FCFBB2" w14:textId="77777777" w:rsidTr="00B32819">
        <w:trPr>
          <w:trHeight w:val="2433"/>
        </w:trPr>
        <w:tc>
          <w:tcPr>
            <w:tcW w:w="2412" w:type="dxa"/>
            <w:shd w:val="clear" w:color="auto" w:fill="D9D9D9"/>
          </w:tcPr>
          <w:p w14:paraId="318A6B2B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263E0F6A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35E2113A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3CBBAEFE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073526B6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" w:after="0" w:line="240" w:lineRule="auto"/>
              <w:ind w:left="293" w:right="261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Sphere Of Influence</w:t>
            </w:r>
          </w:p>
        </w:tc>
        <w:tc>
          <w:tcPr>
            <w:tcW w:w="6449" w:type="dxa"/>
          </w:tcPr>
          <w:p w14:paraId="1D1ABED4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6" w:after="0" w:line="264" w:lineRule="exact"/>
              <w:ind w:left="13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College:</w:t>
            </w:r>
          </w:p>
          <w:p w14:paraId="26179306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31" w:right="295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At this level, staff will have an emerging national/international reputation as lead contributor to education enhancement in area of expertise. They will be an active contributor to faculty education developments impacting the College’s learning and teaching strategy.</w:t>
            </w:r>
          </w:p>
        </w:tc>
        <w:tc>
          <w:tcPr>
            <w:tcW w:w="6449" w:type="dxa"/>
          </w:tcPr>
          <w:p w14:paraId="71701602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6" w:after="0" w:line="266" w:lineRule="exact"/>
              <w:ind w:left="12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International:</w:t>
            </w:r>
          </w:p>
          <w:p w14:paraId="740939D8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/>
              <w:ind w:left="129" w:right="453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At this level, staff will be recognised internationally as a lead contributor to education enhancement in their area of expertise. They are an active contributor to university education developments. Their work would have an impact on the College’s reputation as a centre of excellence and influence how their subject is taught at peer institutions internationally.</w:t>
            </w:r>
          </w:p>
        </w:tc>
      </w:tr>
      <w:tr w:rsidR="004D0C3B" w:rsidRPr="004D0C3B" w14:paraId="031F62B2" w14:textId="77777777" w:rsidTr="00B32819">
        <w:trPr>
          <w:trHeight w:val="2145"/>
        </w:trPr>
        <w:tc>
          <w:tcPr>
            <w:tcW w:w="2412" w:type="dxa"/>
            <w:shd w:val="clear" w:color="auto" w:fill="D9D9D9"/>
          </w:tcPr>
          <w:p w14:paraId="2450A89E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45617DC7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482326F7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kern w:val="0"/>
                <w:sz w:val="32"/>
                <w:lang w:eastAsia="en-GB" w:bidi="en-GB"/>
                <w14:ligatures w14:val="none"/>
              </w:rPr>
            </w:pPr>
          </w:p>
          <w:p w14:paraId="079AAC3F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293" w:right="259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Qualification</w:t>
            </w:r>
          </w:p>
        </w:tc>
        <w:tc>
          <w:tcPr>
            <w:tcW w:w="6449" w:type="dxa"/>
          </w:tcPr>
          <w:p w14:paraId="53CEB08C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eastAsia="en-GB" w:bidi="en-GB"/>
                <w14:ligatures w14:val="none"/>
              </w:rPr>
            </w:pPr>
          </w:p>
          <w:p w14:paraId="3B57C586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477" w:lineRule="auto"/>
              <w:ind w:left="129" w:right="66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proofErr w:type="gram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Masters</w:t>
            </w:r>
            <w:proofErr w:type="gramEnd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level qualification or equivalent in Education expected Senior Fellowship (SFHEA) or similar required</w:t>
            </w:r>
          </w:p>
        </w:tc>
        <w:tc>
          <w:tcPr>
            <w:tcW w:w="6449" w:type="dxa"/>
          </w:tcPr>
          <w:p w14:paraId="31417747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eastAsia="en-GB" w:bidi="en-GB"/>
                <w14:ligatures w14:val="none"/>
              </w:rPr>
            </w:pPr>
          </w:p>
          <w:p w14:paraId="3789B137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9" w:right="668"/>
              <w:jc w:val="both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proofErr w:type="gram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Masters</w:t>
            </w:r>
            <w:proofErr w:type="gramEnd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level qualification or above in Education expected, but evidence of external recognition or practice that demonstrates equivalent expertise in education will be considered</w:t>
            </w:r>
          </w:p>
          <w:p w14:paraId="38605D54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eastAsia="en-GB" w:bidi="en-GB"/>
                <w14:ligatures w14:val="none"/>
              </w:rPr>
            </w:pPr>
          </w:p>
          <w:p w14:paraId="63E92AE4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" w:after="0" w:line="240" w:lineRule="auto"/>
              <w:ind w:left="129" w:right="99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Senior Fellowship (SFHEA) required and willingness to work towards Principal Fellowship (PFHEA) or similar required</w:t>
            </w:r>
          </w:p>
        </w:tc>
      </w:tr>
      <w:tr w:rsidR="004D0C3B" w:rsidRPr="004D0C3B" w14:paraId="75407E58" w14:textId="77777777" w:rsidTr="00B32819">
        <w:trPr>
          <w:trHeight w:val="3830"/>
        </w:trPr>
        <w:tc>
          <w:tcPr>
            <w:tcW w:w="2412" w:type="dxa"/>
            <w:shd w:val="clear" w:color="auto" w:fill="D9D9D9"/>
          </w:tcPr>
          <w:p w14:paraId="6619EF6C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0C02FB40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696D77C7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2798E99B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3046B0C2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22F7C6F7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68" w:after="0" w:line="240" w:lineRule="auto"/>
              <w:ind w:left="155" w:right="312" w:firstLine="1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Contribution to the College's Educational Mission</w:t>
            </w:r>
          </w:p>
        </w:tc>
        <w:tc>
          <w:tcPr>
            <w:tcW w:w="6449" w:type="dxa"/>
          </w:tcPr>
          <w:p w14:paraId="1698A5F5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34" w:right="637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Recognised expert in educational best practice for their subject area, providing expert advice at Faculty and College level.</w:t>
            </w:r>
          </w:p>
          <w:p w14:paraId="792372A1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5FF18764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65" w:lineRule="exact"/>
              <w:ind w:left="13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For example:</w:t>
            </w:r>
          </w:p>
          <w:p w14:paraId="4FE3FFBD" w14:textId="77777777" w:rsidR="004D0C3B" w:rsidRPr="004D0C3B" w:rsidRDefault="004D0C3B" w:rsidP="004D0C3B">
            <w:pPr>
              <w:widowControl w:val="0"/>
              <w:numPr>
                <w:ilvl w:val="0"/>
                <w:numId w:val="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0" w:line="240" w:lineRule="auto"/>
              <w:ind w:right="445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Be invited to give talks and seminars about their work at peer universities or</w:t>
            </w:r>
            <w:r w:rsidRPr="004D0C3B">
              <w:rPr>
                <w:rFonts w:ascii="Calibri" w:eastAsia="Calibri" w:hAnsi="Calibri" w:cs="Calibri"/>
                <w:spacing w:val="-1"/>
                <w:kern w:val="0"/>
                <w:lang w:eastAsia="en-GB" w:bidi="en-GB"/>
                <w14:ligatures w14:val="none"/>
              </w:rPr>
              <w:t xml:space="preserve"> </w:t>
            </w:r>
            <w:proofErr w:type="gram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conferences</w:t>
            </w:r>
            <w:proofErr w:type="gramEnd"/>
          </w:p>
          <w:p w14:paraId="78D6CB86" w14:textId="77777777" w:rsidR="004D0C3B" w:rsidRPr="004D0C3B" w:rsidRDefault="004D0C3B" w:rsidP="004D0C3B">
            <w:pPr>
              <w:widowControl w:val="0"/>
              <w:numPr>
                <w:ilvl w:val="0"/>
                <w:numId w:val="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0" w:line="240" w:lineRule="auto"/>
              <w:ind w:right="31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Builds connections between industry, policy, research, and practice to inform education development at faculty or College </w:t>
            </w:r>
            <w:proofErr w:type="gram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level</w:t>
            </w:r>
            <w:proofErr w:type="gramEnd"/>
          </w:p>
          <w:p w14:paraId="634ADA06" w14:textId="77777777" w:rsidR="004D0C3B" w:rsidRPr="004D0C3B" w:rsidRDefault="004D0C3B" w:rsidP="004D0C3B">
            <w:pPr>
              <w:widowControl w:val="0"/>
              <w:numPr>
                <w:ilvl w:val="0"/>
                <w:numId w:val="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Frequently present their work in notable conferences /</w:t>
            </w:r>
            <w:r w:rsidRPr="004D0C3B">
              <w:rPr>
                <w:rFonts w:ascii="Calibri" w:eastAsia="Calibri" w:hAnsi="Calibri" w:cs="Calibri"/>
                <w:spacing w:val="-35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journals</w:t>
            </w:r>
          </w:p>
          <w:p w14:paraId="499B0C3E" w14:textId="77777777" w:rsidR="004D0C3B" w:rsidRPr="004D0C3B" w:rsidRDefault="004D0C3B" w:rsidP="004D0C3B">
            <w:pPr>
              <w:widowControl w:val="0"/>
              <w:numPr>
                <w:ilvl w:val="0"/>
                <w:numId w:val="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0" w:line="237" w:lineRule="auto"/>
              <w:ind w:right="46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Write a widely read blog or publish op-ed pieces in respected magazines /</w:t>
            </w:r>
            <w:r w:rsidRPr="004D0C3B">
              <w:rPr>
                <w:rFonts w:ascii="Calibri" w:eastAsia="Calibri" w:hAnsi="Calibri" w:cs="Calibri"/>
                <w:spacing w:val="-4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journals</w:t>
            </w:r>
          </w:p>
        </w:tc>
        <w:tc>
          <w:tcPr>
            <w:tcW w:w="6449" w:type="dxa"/>
          </w:tcPr>
          <w:p w14:paraId="5C318E39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33" w:right="63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Recognised expert in educational best practice for their subject area, providing expert advice at institutional, national and international </w:t>
            </w:r>
            <w:proofErr w:type="gram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level</w:t>
            </w:r>
            <w:proofErr w:type="gramEnd"/>
          </w:p>
          <w:p w14:paraId="742A0987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0BBC84AB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66" w:lineRule="exact"/>
              <w:ind w:left="133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For example:</w:t>
            </w:r>
          </w:p>
          <w:p w14:paraId="5A3A5B14" w14:textId="77777777" w:rsidR="004D0C3B" w:rsidRPr="004D0C3B" w:rsidRDefault="004D0C3B" w:rsidP="004D0C3B">
            <w:pPr>
              <w:widowControl w:val="0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after="0" w:line="276" w:lineRule="exact"/>
              <w:ind w:hanging="36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Be an invited speaker at international</w:t>
            </w:r>
            <w:r w:rsidRPr="004D0C3B">
              <w:rPr>
                <w:rFonts w:ascii="Calibri" w:eastAsia="Calibri" w:hAnsi="Calibri" w:cs="Calibri"/>
                <w:spacing w:val="-11"/>
                <w:kern w:val="0"/>
                <w:lang w:eastAsia="en-GB" w:bidi="en-GB"/>
                <w14:ligatures w14:val="none"/>
              </w:rPr>
              <w:t xml:space="preserve"> </w:t>
            </w:r>
            <w:proofErr w:type="gram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events</w:t>
            </w:r>
            <w:proofErr w:type="gramEnd"/>
          </w:p>
          <w:p w14:paraId="0BC4E8A2" w14:textId="77777777" w:rsidR="004D0C3B" w:rsidRPr="004D0C3B" w:rsidRDefault="004D0C3B" w:rsidP="004D0C3B">
            <w:pPr>
              <w:widowControl w:val="0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after="0" w:line="240" w:lineRule="auto"/>
              <w:ind w:left="493" w:right="875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Author a popular textbook (or externally available</w:t>
            </w:r>
            <w:r w:rsidRPr="004D0C3B">
              <w:rPr>
                <w:rFonts w:ascii="Calibri" w:eastAsia="Calibri" w:hAnsi="Calibri" w:cs="Calibri"/>
                <w:spacing w:val="-22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online course) in their discipline</w:t>
            </w:r>
            <w:r w:rsidRPr="004D0C3B">
              <w:rPr>
                <w:rFonts w:ascii="Calibri" w:eastAsia="Calibri" w:hAnsi="Calibri" w:cs="Calibri"/>
                <w:spacing w:val="-8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area</w:t>
            </w:r>
          </w:p>
          <w:p w14:paraId="1C1D4494" w14:textId="77777777" w:rsidR="004D0C3B" w:rsidRPr="004D0C3B" w:rsidRDefault="004D0C3B" w:rsidP="004D0C3B">
            <w:pPr>
              <w:widowControl w:val="0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after="0" w:line="240" w:lineRule="auto"/>
              <w:ind w:left="493" w:right="111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Chair the education track at an international technical </w:t>
            </w:r>
            <w:proofErr w:type="gram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conference</w:t>
            </w:r>
            <w:proofErr w:type="gramEnd"/>
          </w:p>
          <w:p w14:paraId="29DC9E4F" w14:textId="77777777" w:rsidR="004D0C3B" w:rsidRPr="004D0C3B" w:rsidRDefault="004D0C3B" w:rsidP="004D0C3B">
            <w:pPr>
              <w:widowControl w:val="0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4" w:after="0" w:line="277" w:lineRule="exact"/>
              <w:ind w:hanging="36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Chair a national working</w:t>
            </w:r>
            <w:r w:rsidRPr="004D0C3B">
              <w:rPr>
                <w:rFonts w:ascii="Calibri" w:eastAsia="Calibri" w:hAnsi="Calibri" w:cs="Calibri"/>
                <w:spacing w:val="-4"/>
                <w:kern w:val="0"/>
                <w:lang w:eastAsia="en-GB" w:bidi="en-GB"/>
                <w14:ligatures w14:val="none"/>
              </w:rPr>
              <w:t xml:space="preserve"> </w:t>
            </w:r>
            <w:proofErr w:type="gram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group</w:t>
            </w:r>
            <w:proofErr w:type="gramEnd"/>
          </w:p>
          <w:p w14:paraId="0FB20D8D" w14:textId="77777777" w:rsidR="004D0C3B" w:rsidRPr="004D0C3B" w:rsidRDefault="004D0C3B" w:rsidP="004D0C3B">
            <w:pPr>
              <w:widowControl w:val="0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after="0" w:line="240" w:lineRule="auto"/>
              <w:ind w:left="493" w:right="262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Lead initiatives for education/student experience that becomes adopted</w:t>
            </w:r>
            <w:r w:rsidRPr="004D0C3B">
              <w:rPr>
                <w:rFonts w:ascii="Calibri" w:eastAsia="Calibri" w:hAnsi="Calibri" w:cs="Calibri"/>
                <w:spacing w:val="-6"/>
                <w:kern w:val="0"/>
                <w:lang w:eastAsia="en-GB" w:bidi="en-GB"/>
                <w14:ligatures w14:val="none"/>
              </w:rPr>
              <w:t xml:space="preserve"> </w:t>
            </w:r>
            <w:proofErr w:type="gram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externally</w:t>
            </w:r>
            <w:proofErr w:type="gramEnd"/>
          </w:p>
          <w:p w14:paraId="3CBE8D53" w14:textId="77777777" w:rsidR="004D0C3B" w:rsidRPr="004D0C3B" w:rsidRDefault="004D0C3B" w:rsidP="004D0C3B">
            <w:pPr>
              <w:widowControl w:val="0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after="0" w:line="262" w:lineRule="exact"/>
              <w:ind w:hanging="36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Advise nationally/internationally on educational practice</w:t>
            </w:r>
            <w:r w:rsidRPr="004D0C3B">
              <w:rPr>
                <w:rFonts w:ascii="Calibri" w:eastAsia="Calibri" w:hAnsi="Calibri" w:cs="Calibri"/>
                <w:spacing w:val="-18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and</w:t>
            </w:r>
          </w:p>
        </w:tc>
      </w:tr>
    </w:tbl>
    <w:p w14:paraId="463BE3F7" w14:textId="77777777" w:rsidR="004D0C3B" w:rsidRPr="004D0C3B" w:rsidRDefault="004D0C3B" w:rsidP="004D0C3B">
      <w:pPr>
        <w:widowControl w:val="0"/>
        <w:autoSpaceDE w:val="0"/>
        <w:autoSpaceDN w:val="0"/>
        <w:spacing w:after="0" w:line="262" w:lineRule="exact"/>
        <w:rPr>
          <w:rFonts w:ascii="Calibri" w:eastAsia="Calibri" w:hAnsi="Calibri" w:cs="Calibri"/>
          <w:kern w:val="0"/>
          <w:lang w:eastAsia="en-GB" w:bidi="en-GB"/>
          <w14:ligatures w14:val="none"/>
        </w:rPr>
        <w:sectPr w:rsidR="004D0C3B" w:rsidRPr="004D0C3B">
          <w:headerReference w:type="default" r:id="rId5"/>
          <w:pgSz w:w="16860" w:h="11930" w:orient="landscape"/>
          <w:pgMar w:top="500" w:right="680" w:bottom="280" w:left="620" w:header="0" w:footer="0" w:gutter="0"/>
          <w:cols w:space="720"/>
        </w:sectPr>
      </w:pPr>
    </w:p>
    <w:p w14:paraId="02A54716" w14:textId="77777777" w:rsidR="004D0C3B" w:rsidRPr="004D0C3B" w:rsidRDefault="004D0C3B" w:rsidP="004D0C3B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kern w:val="0"/>
          <w:sz w:val="19"/>
          <w:lang w:eastAsia="en-GB" w:bidi="en-GB"/>
          <w14:ligatures w14:val="none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6449"/>
        <w:gridCol w:w="6449"/>
      </w:tblGrid>
      <w:tr w:rsidR="004D0C3B" w:rsidRPr="004D0C3B" w14:paraId="33F021C6" w14:textId="77777777" w:rsidTr="00B32819">
        <w:trPr>
          <w:trHeight w:val="952"/>
        </w:trPr>
        <w:tc>
          <w:tcPr>
            <w:tcW w:w="2412" w:type="dxa"/>
            <w:vMerge w:val="restart"/>
            <w:shd w:val="clear" w:color="auto" w:fill="D9D9D9"/>
          </w:tcPr>
          <w:p w14:paraId="19A4CDFE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627F4930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4827A4F5" w14:textId="77777777" w:rsidR="004D0C3B" w:rsidRPr="004D0C3B" w:rsidRDefault="004D0C3B" w:rsidP="004D0C3B">
            <w:pPr>
              <w:widowControl w:val="0"/>
              <w:numPr>
                <w:ilvl w:val="0"/>
                <w:numId w:val="3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4" w:after="0" w:line="240" w:lineRule="auto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strategy within</w:t>
            </w:r>
            <w:r w:rsidRPr="004D0C3B">
              <w:rPr>
                <w:rFonts w:ascii="Calibri" w:eastAsia="Calibri" w:hAnsi="Calibri" w:cs="Calibri"/>
                <w:spacing w:val="-1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STEMMB</w:t>
            </w:r>
          </w:p>
        </w:tc>
      </w:tr>
      <w:tr w:rsidR="004D0C3B" w:rsidRPr="004D0C3B" w14:paraId="5D72CCFC" w14:textId="77777777" w:rsidTr="00B32819">
        <w:trPr>
          <w:trHeight w:val="1072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1E4C6972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7475FCF3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" w:after="0" w:line="237" w:lineRule="auto"/>
              <w:ind w:left="124" w:right="128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Sustained contribution to education strategy design and implementation at Department or Faculty level.</w:t>
            </w:r>
          </w:p>
        </w:tc>
        <w:tc>
          <w:tcPr>
            <w:tcW w:w="6449" w:type="dxa"/>
          </w:tcPr>
          <w:p w14:paraId="6D75DB81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6" w:right="42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Makes a significant contribution to leadership in education within the College, </w:t>
            </w:r>
            <w:proofErr w:type="gram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e.g.</w:t>
            </w:r>
            <w:proofErr w:type="gramEnd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having a significant impact on the design and management of the curriculum and programmes within Imperial.</w:t>
            </w:r>
          </w:p>
        </w:tc>
      </w:tr>
      <w:tr w:rsidR="004D0C3B" w:rsidRPr="004D0C3B" w14:paraId="514C8A21" w14:textId="77777777" w:rsidTr="00B32819">
        <w:trPr>
          <w:trHeight w:val="1343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182ED9C2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5864A4C4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447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Provides strategic leadership in curriculum design and innovation across a range of programmes and levels (for example they might lead the Curriculum Review process for part, or all, of their department’s teaching).</w:t>
            </w:r>
          </w:p>
        </w:tc>
        <w:tc>
          <w:tcPr>
            <w:tcW w:w="6449" w:type="dxa"/>
          </w:tcPr>
          <w:p w14:paraId="2811E35F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417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Provides strategic leadership and demonstrates significant impact on the design, implementation, and management of the College education strategy.</w:t>
            </w:r>
          </w:p>
        </w:tc>
      </w:tr>
      <w:tr w:rsidR="004D0C3B" w:rsidRPr="004D0C3B" w14:paraId="77EECCB1" w14:textId="77777777" w:rsidTr="00B32819">
        <w:trPr>
          <w:trHeight w:val="805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005BECEF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619D313D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6676D5A3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433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Leads initiatives that generate significant revenue for the College, e.g., launching a new MSc programme.</w:t>
            </w:r>
          </w:p>
        </w:tc>
      </w:tr>
      <w:tr w:rsidR="004D0C3B" w:rsidRPr="004D0C3B" w14:paraId="000AF19C" w14:textId="77777777" w:rsidTr="00B32819">
        <w:trPr>
          <w:trHeight w:val="803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1F2F9385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7F3B1A79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197386E6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78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Makes an impact on the College’s reputation for excellence in education within the wider community.</w:t>
            </w:r>
          </w:p>
        </w:tc>
      </w:tr>
      <w:tr w:rsidR="004D0C3B" w:rsidRPr="004D0C3B" w14:paraId="348980BE" w14:textId="77777777" w:rsidTr="00B32819">
        <w:trPr>
          <w:trHeight w:val="4845"/>
        </w:trPr>
        <w:tc>
          <w:tcPr>
            <w:tcW w:w="2412" w:type="dxa"/>
            <w:shd w:val="clear" w:color="auto" w:fill="D9D9D9"/>
          </w:tcPr>
          <w:p w14:paraId="3EE3AF29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3FC3884B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4B5088E6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6BA0CFB8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134DC2D4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2937F198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623C1EFF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377E011E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77FDA5A0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726" w:right="478" w:hanging="209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Innovation and Evaluation</w:t>
            </w:r>
          </w:p>
        </w:tc>
        <w:tc>
          <w:tcPr>
            <w:tcW w:w="6449" w:type="dxa"/>
          </w:tcPr>
          <w:p w14:paraId="58C7E123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Evidence of sustained and innovative contributions to education at the institutional level.</w:t>
            </w:r>
          </w:p>
          <w:p w14:paraId="0714D8DB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58" w:after="0" w:line="240" w:lineRule="auto"/>
              <w:ind w:left="12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For example:</w:t>
            </w:r>
          </w:p>
          <w:p w14:paraId="45CFF491" w14:textId="77777777" w:rsidR="004D0C3B" w:rsidRPr="004D0C3B" w:rsidRDefault="004D0C3B" w:rsidP="004D0C3B">
            <w:pPr>
              <w:widowControl w:val="0"/>
              <w:numPr>
                <w:ilvl w:val="0"/>
                <w:numId w:val="2"/>
              </w:numPr>
              <w:tabs>
                <w:tab w:val="left" w:pos="489"/>
                <w:tab w:val="left" w:pos="490"/>
              </w:tabs>
              <w:autoSpaceDE w:val="0"/>
              <w:autoSpaceDN w:val="0"/>
              <w:spacing w:before="20" w:after="0" w:line="240" w:lineRule="auto"/>
              <w:ind w:right="83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Development of interdisciplinary programmes with novel designs and</w:t>
            </w:r>
            <w:r w:rsidRPr="004D0C3B">
              <w:rPr>
                <w:rFonts w:ascii="Calibri" w:eastAsia="Calibri" w:hAnsi="Calibri" w:cs="Calibri"/>
                <w:spacing w:val="-6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partnerships</w:t>
            </w:r>
          </w:p>
          <w:p w14:paraId="55E6428E" w14:textId="77777777" w:rsidR="004D0C3B" w:rsidRPr="004D0C3B" w:rsidRDefault="004D0C3B" w:rsidP="004D0C3B">
            <w:pPr>
              <w:widowControl w:val="0"/>
              <w:numPr>
                <w:ilvl w:val="0"/>
                <w:numId w:val="2"/>
              </w:numPr>
              <w:tabs>
                <w:tab w:val="left" w:pos="489"/>
                <w:tab w:val="left" w:pos="490"/>
              </w:tabs>
              <w:autoSpaceDE w:val="0"/>
              <w:autoSpaceDN w:val="0"/>
              <w:spacing w:after="0" w:line="240" w:lineRule="auto"/>
              <w:ind w:right="174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Developing novel initiatives to embed research into </w:t>
            </w:r>
            <w:proofErr w:type="gram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education</w:t>
            </w:r>
            <w:proofErr w:type="gramEnd"/>
          </w:p>
          <w:p w14:paraId="7D94204B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36A7CDDD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2" w:lineRule="auto"/>
              <w:ind w:left="124" w:right="332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Considers impact of teaching on student experience and outcomes at the university level. Taking an evidence-based approach to designing and implementing changes in</w:t>
            </w:r>
          </w:p>
          <w:p w14:paraId="5E91716C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437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response to educational scholarship and lessons learned, working with others in same area of expertise and/or across university to make improvements to institutional education practice.</w:t>
            </w:r>
          </w:p>
        </w:tc>
        <w:tc>
          <w:tcPr>
            <w:tcW w:w="6449" w:type="dxa"/>
          </w:tcPr>
          <w:p w14:paraId="0CB929C8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Evidence of excellence in teaching delivery and/or innovative practice which has greatly enhanced and/or changed the nature of learning and teaching in the applicant’s field.</w:t>
            </w:r>
          </w:p>
          <w:p w14:paraId="3684A690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56" w:after="0" w:line="240" w:lineRule="auto"/>
              <w:ind w:left="11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For</w:t>
            </w:r>
            <w:r w:rsidRPr="004D0C3B">
              <w:rPr>
                <w:rFonts w:ascii="Calibri" w:eastAsia="Calibri" w:hAnsi="Calibri" w:cs="Calibri"/>
                <w:spacing w:val="-14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example:</w:t>
            </w:r>
          </w:p>
          <w:p w14:paraId="19F6B20A" w14:textId="77777777" w:rsidR="004D0C3B" w:rsidRPr="004D0C3B" w:rsidRDefault="004D0C3B" w:rsidP="004D0C3B">
            <w:pPr>
              <w:widowControl w:val="0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autoSpaceDE w:val="0"/>
              <w:autoSpaceDN w:val="0"/>
              <w:spacing w:before="24" w:after="0" w:line="237" w:lineRule="auto"/>
              <w:ind w:right="258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Innovative educational </w:t>
            </w:r>
            <w:proofErr w:type="spell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initiativeswith</w:t>
            </w:r>
            <w:proofErr w:type="spellEnd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national/international</w:t>
            </w:r>
            <w:r w:rsidRPr="004D0C3B">
              <w:rPr>
                <w:rFonts w:ascii="Calibri" w:eastAsia="Calibri" w:hAnsi="Calibri" w:cs="Calibri"/>
                <w:spacing w:val="-6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influence</w:t>
            </w:r>
          </w:p>
          <w:p w14:paraId="2818E74D" w14:textId="77777777" w:rsidR="004D0C3B" w:rsidRPr="004D0C3B" w:rsidRDefault="004D0C3B" w:rsidP="004D0C3B">
            <w:pPr>
              <w:widowControl w:val="0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autoSpaceDE w:val="0"/>
              <w:autoSpaceDN w:val="0"/>
              <w:spacing w:before="2" w:after="0" w:line="240" w:lineRule="auto"/>
              <w:ind w:right="49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Development of knowledge transfer programmes to advance innovative practice across the </w:t>
            </w:r>
            <w:proofErr w:type="spellStart"/>
            <w:proofErr w:type="gramStart"/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relevantdiscipline</w:t>
            </w:r>
            <w:proofErr w:type="spellEnd"/>
            <w:proofErr w:type="gramEnd"/>
          </w:p>
          <w:p w14:paraId="5E6E3B41" w14:textId="77777777" w:rsidR="004D0C3B" w:rsidRPr="004D0C3B" w:rsidRDefault="004D0C3B" w:rsidP="004D0C3B">
            <w:pPr>
              <w:widowControl w:val="0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autoSpaceDE w:val="0"/>
              <w:autoSpaceDN w:val="0"/>
              <w:spacing w:before="5" w:after="0" w:line="237" w:lineRule="auto"/>
              <w:ind w:right="575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Initiating and leading impactful external collaborations (e.g., with industry</w:t>
            </w:r>
            <w:r w:rsidRPr="004D0C3B">
              <w:rPr>
                <w:rFonts w:ascii="Calibri" w:eastAsia="Calibri" w:hAnsi="Calibri" w:cs="Calibri"/>
                <w:spacing w:val="-8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partners)</w:t>
            </w:r>
          </w:p>
          <w:p w14:paraId="45E414FD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eastAsia="en-GB" w:bidi="en-GB"/>
                <w14:ligatures w14:val="none"/>
              </w:rPr>
            </w:pPr>
          </w:p>
          <w:p w14:paraId="5A0608B9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" w:after="0" w:line="240" w:lineRule="auto"/>
              <w:ind w:left="124" w:right="280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Considers impact of teaching on student experience and outcomes at the national/international level. Applies continuous improvement in teaching, drawing on evidence- based techniques, contributes to the national/international community of practice for education in their discipline.</w:t>
            </w:r>
          </w:p>
        </w:tc>
      </w:tr>
    </w:tbl>
    <w:p w14:paraId="1A1CC335" w14:textId="77777777" w:rsidR="004D0C3B" w:rsidRPr="004D0C3B" w:rsidRDefault="004D0C3B" w:rsidP="004D0C3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eastAsia="en-GB" w:bidi="en-GB"/>
          <w14:ligatures w14:val="none"/>
        </w:rPr>
        <w:sectPr w:rsidR="004D0C3B" w:rsidRPr="004D0C3B">
          <w:headerReference w:type="default" r:id="rId6"/>
          <w:pgSz w:w="16860" w:h="11930" w:orient="landscape"/>
          <w:pgMar w:top="500" w:right="680" w:bottom="280" w:left="620" w:header="298" w:footer="0" w:gutter="0"/>
          <w:cols w:space="720"/>
        </w:sectPr>
      </w:pPr>
    </w:p>
    <w:p w14:paraId="5C7974FC" w14:textId="77777777" w:rsidR="004D0C3B" w:rsidRPr="004D0C3B" w:rsidRDefault="004D0C3B" w:rsidP="004D0C3B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kern w:val="0"/>
          <w:sz w:val="20"/>
          <w:lang w:eastAsia="en-GB" w:bidi="en-GB"/>
          <w14:ligatures w14:val="none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6449"/>
        <w:gridCol w:w="6449"/>
      </w:tblGrid>
      <w:tr w:rsidR="004D0C3B" w:rsidRPr="004D0C3B" w14:paraId="3436703B" w14:textId="77777777" w:rsidTr="00B32819">
        <w:trPr>
          <w:trHeight w:val="805"/>
        </w:trPr>
        <w:tc>
          <w:tcPr>
            <w:tcW w:w="2412" w:type="dxa"/>
            <w:vMerge w:val="restart"/>
            <w:shd w:val="clear" w:color="auto" w:fill="D9D9D9"/>
          </w:tcPr>
          <w:p w14:paraId="3A89D23F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5453878A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23838C01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089ED829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50D74F8C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6F137F9B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5A133DAA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2F319360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54" w:after="0" w:line="240" w:lineRule="auto"/>
              <w:ind w:left="597" w:right="475" w:hanging="82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Leadership and Management</w:t>
            </w:r>
          </w:p>
        </w:tc>
        <w:tc>
          <w:tcPr>
            <w:tcW w:w="6449" w:type="dxa"/>
          </w:tcPr>
          <w:p w14:paraId="1BEFA3F1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3" w:after="0" w:line="237" w:lineRule="auto"/>
              <w:ind w:left="124" w:right="31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Holds a senior leadership position within their department/faculty, for example Director of Studies.</w:t>
            </w:r>
          </w:p>
        </w:tc>
        <w:tc>
          <w:tcPr>
            <w:tcW w:w="6449" w:type="dxa"/>
          </w:tcPr>
          <w:p w14:paraId="537114C3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3" w:after="0" w:line="237" w:lineRule="auto"/>
              <w:ind w:left="124" w:right="682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Leads significant projects, demonstrating impact at the College level or beyond.</w:t>
            </w:r>
          </w:p>
        </w:tc>
      </w:tr>
      <w:tr w:rsidR="004D0C3B" w:rsidRPr="004D0C3B" w14:paraId="6E8FF594" w14:textId="77777777" w:rsidTr="00B32819">
        <w:trPr>
          <w:trHeight w:val="805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277C56C9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681A1E34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3" w:after="0" w:line="237" w:lineRule="auto"/>
              <w:ind w:left="124" w:right="842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Collaborates on significant projects, demonstrating impact at departmental, faculty or College levels.</w:t>
            </w:r>
          </w:p>
        </w:tc>
        <w:tc>
          <w:tcPr>
            <w:tcW w:w="6449" w:type="dxa"/>
          </w:tcPr>
          <w:p w14:paraId="4D05B224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3" w:after="0" w:line="237" w:lineRule="auto"/>
              <w:ind w:left="126" w:right="58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Takes a significant role in the recruitment of staff and managing their development and performance.</w:t>
            </w:r>
          </w:p>
        </w:tc>
      </w:tr>
      <w:tr w:rsidR="004D0C3B" w:rsidRPr="004D0C3B" w14:paraId="33DC9ACE" w14:textId="77777777" w:rsidTr="00B32819">
        <w:trPr>
          <w:trHeight w:val="1074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23CD1B30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0E98D3FC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" w:after="0" w:line="240" w:lineRule="auto"/>
              <w:ind w:left="124" w:right="34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Contributes to staff recruitment, resource management and financial management to ensure delivery of high-quality education within budgetary constraints.</w:t>
            </w:r>
          </w:p>
        </w:tc>
        <w:tc>
          <w:tcPr>
            <w:tcW w:w="6449" w:type="dxa"/>
          </w:tcPr>
          <w:p w14:paraId="18093255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" w:after="0" w:line="240" w:lineRule="auto"/>
              <w:ind w:left="126" w:right="66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Works across institutions both nationally and internationally to foster strategic collaboration and innovation in education.</w:t>
            </w:r>
          </w:p>
        </w:tc>
      </w:tr>
      <w:tr w:rsidR="004D0C3B" w:rsidRPr="004D0C3B" w14:paraId="622DFC5A" w14:textId="77777777" w:rsidTr="00B32819">
        <w:trPr>
          <w:trHeight w:val="805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312BA5F5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728A68AA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30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Facilitates impactful projects and initiatives to improve the student experience.</w:t>
            </w:r>
          </w:p>
        </w:tc>
        <w:tc>
          <w:tcPr>
            <w:tcW w:w="6449" w:type="dxa"/>
          </w:tcPr>
          <w:p w14:paraId="42DE3898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</w:tr>
      <w:tr w:rsidR="004D0C3B" w:rsidRPr="004D0C3B" w14:paraId="7C16B12D" w14:textId="77777777" w:rsidTr="00B32819">
        <w:trPr>
          <w:trHeight w:val="803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1937006F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6E185FD6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107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Holds a position of responsibility in faculty or College-level committees and working groups.</w:t>
            </w:r>
          </w:p>
        </w:tc>
        <w:tc>
          <w:tcPr>
            <w:tcW w:w="6449" w:type="dxa"/>
          </w:tcPr>
          <w:p w14:paraId="382199D1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</w:tr>
      <w:tr w:rsidR="004D0C3B" w:rsidRPr="004D0C3B" w14:paraId="711C5D11" w14:textId="77777777" w:rsidTr="00B32819">
        <w:trPr>
          <w:trHeight w:val="806"/>
        </w:trPr>
        <w:tc>
          <w:tcPr>
            <w:tcW w:w="2412" w:type="dxa"/>
            <w:vMerge w:val="restart"/>
            <w:shd w:val="clear" w:color="auto" w:fill="D9D9D9"/>
          </w:tcPr>
          <w:p w14:paraId="0D980BC7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1D0891A9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6CC8B4FE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6AD461BE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70B69E65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28E789F2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55A3C920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kern w:val="0"/>
                <w:sz w:val="23"/>
                <w:lang w:eastAsia="en-GB" w:bidi="en-GB"/>
                <w14:ligatures w14:val="none"/>
              </w:rPr>
            </w:pPr>
          </w:p>
          <w:p w14:paraId="0767C405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1" w:after="0" w:line="240" w:lineRule="auto"/>
              <w:ind w:left="683" w:right="27" w:hanging="624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Professional Practice and Scholarship</w:t>
            </w:r>
          </w:p>
        </w:tc>
        <w:tc>
          <w:tcPr>
            <w:tcW w:w="6449" w:type="dxa"/>
          </w:tcPr>
          <w:p w14:paraId="32D79CCE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40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Is engaged in national/international communities of practice, e.g., presenting at notable conferences.</w:t>
            </w:r>
          </w:p>
        </w:tc>
        <w:tc>
          <w:tcPr>
            <w:tcW w:w="6449" w:type="dxa"/>
          </w:tcPr>
          <w:p w14:paraId="14A74C07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6" w:after="0" w:line="240" w:lineRule="auto"/>
              <w:ind w:left="12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Acts as an expert consultant in their discipline area.</w:t>
            </w:r>
          </w:p>
        </w:tc>
      </w:tr>
      <w:tr w:rsidR="004D0C3B" w:rsidRPr="004D0C3B" w14:paraId="396D38F2" w14:textId="77777777" w:rsidTr="00B32819">
        <w:trPr>
          <w:trHeight w:val="806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682B3BAD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5D9D4844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6" w:after="0" w:line="240" w:lineRule="auto"/>
              <w:ind w:left="12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Is recognised at a senior level by relevant professional bodies.</w:t>
            </w:r>
          </w:p>
        </w:tc>
        <w:tc>
          <w:tcPr>
            <w:tcW w:w="6449" w:type="dxa"/>
          </w:tcPr>
          <w:p w14:paraId="75EA5289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627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Might act as an adviser to government or chair national / cross- sector working groups.</w:t>
            </w:r>
          </w:p>
        </w:tc>
      </w:tr>
      <w:tr w:rsidR="004D0C3B" w:rsidRPr="004D0C3B" w14:paraId="6FA2BCF0" w14:textId="77777777" w:rsidTr="00B32819">
        <w:trPr>
          <w:trHeight w:val="1074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2E2E7A66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481A76C4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375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Act as an external examiner for a programme at a peer institution, or curriculum reviewer/adviser for degree programmes at peer universities.</w:t>
            </w:r>
          </w:p>
        </w:tc>
        <w:tc>
          <w:tcPr>
            <w:tcW w:w="6449" w:type="dxa"/>
          </w:tcPr>
          <w:p w14:paraId="3A4B23A1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2" w:lineRule="auto"/>
              <w:ind w:left="124" w:right="460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Strong track record of scholarly outputs including work related to education practice in their discipline.</w:t>
            </w:r>
          </w:p>
        </w:tc>
      </w:tr>
      <w:tr w:rsidR="004D0C3B" w:rsidRPr="004D0C3B" w14:paraId="5FA8B05C" w14:textId="77777777" w:rsidTr="00B32819">
        <w:trPr>
          <w:trHeight w:val="808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51374124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4FCAE8F4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62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Might develop and lead externally facing short courses or other programmes that generate income for the College.</w:t>
            </w:r>
          </w:p>
        </w:tc>
        <w:tc>
          <w:tcPr>
            <w:tcW w:w="6449" w:type="dxa"/>
          </w:tcPr>
          <w:p w14:paraId="3657C18B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114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Secures substantial internal/external funding for teaching initiatives or scholarship.</w:t>
            </w:r>
          </w:p>
        </w:tc>
      </w:tr>
      <w:tr w:rsidR="004D0C3B" w:rsidRPr="004D0C3B" w14:paraId="76830D11" w14:textId="77777777" w:rsidTr="00B32819">
        <w:trPr>
          <w:trHeight w:val="806"/>
        </w:trPr>
        <w:tc>
          <w:tcPr>
            <w:tcW w:w="2412" w:type="dxa"/>
            <w:vMerge/>
            <w:tcBorders>
              <w:top w:val="nil"/>
            </w:tcBorders>
            <w:shd w:val="clear" w:color="auto" w:fill="D9D9D9"/>
          </w:tcPr>
          <w:p w14:paraId="6582A278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5F9FC8C2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4" w:right="11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Awarded commissions or grants for educational research, innovation, or evaluation.</w:t>
            </w:r>
          </w:p>
        </w:tc>
        <w:tc>
          <w:tcPr>
            <w:tcW w:w="6449" w:type="dxa"/>
          </w:tcPr>
          <w:p w14:paraId="0FE59B4A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</w:tr>
    </w:tbl>
    <w:p w14:paraId="1C99454E" w14:textId="77777777" w:rsidR="004D0C3B" w:rsidRPr="004D0C3B" w:rsidRDefault="004D0C3B" w:rsidP="004D0C3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eastAsia="en-GB" w:bidi="en-GB"/>
          <w14:ligatures w14:val="none"/>
        </w:rPr>
      </w:pPr>
    </w:p>
    <w:p w14:paraId="65FFC5CA" w14:textId="77777777" w:rsidR="00FA127B" w:rsidRDefault="00FA127B"/>
    <w:sectPr w:rsidR="00FA127B">
      <w:pgSz w:w="16860" w:h="11930" w:orient="landscape"/>
      <w:pgMar w:top="500" w:right="680" w:bottom="280" w:left="620" w:header="29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C2EE" w14:textId="77777777" w:rsidR="004D0C3B" w:rsidRDefault="004D0C3B">
    <w:pPr>
      <w:pStyle w:val="BodyText"/>
      <w:spacing w:line="14" w:lineRule="auto"/>
      <w:rPr>
        <w:b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6460" w14:textId="3C79A199" w:rsidR="004D0C3B" w:rsidRDefault="004D0C3B">
    <w:pPr>
      <w:pStyle w:val="BodyText"/>
      <w:spacing w:line="14" w:lineRule="auto"/>
      <w:rPr>
        <w:b/>
        <w:sz w:val="2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48C31" wp14:editId="237AE395">
              <wp:simplePos x="0" y="0"/>
              <wp:positionH relativeFrom="page">
                <wp:posOffset>466090</wp:posOffset>
              </wp:positionH>
              <wp:positionV relativeFrom="page">
                <wp:posOffset>176530</wp:posOffset>
              </wp:positionV>
              <wp:extent cx="5726430" cy="165735"/>
              <wp:effectExtent l="0" t="0" r="0" b="0"/>
              <wp:wrapNone/>
              <wp:docPr id="17424096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6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2F8E3" w14:textId="77777777" w:rsidR="004D0C3B" w:rsidRDefault="004D0C3B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Principal Lecturer (equivalent to Level 6) / Professor of Teaching in x (equivalent to Level 7) - Roles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48C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7pt;margin-top:13.9pt;width:450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" filled="f" stroked="f">
              <v:textbox inset="0,0,0,0">
                <w:txbxContent>
                  <w:p w14:paraId="2C82F8E3" w14:textId="77777777" w:rsidR="004D0C3B" w:rsidRDefault="004D0C3B">
                    <w:pPr>
                      <w:pStyle w:val="BodyText"/>
                      <w:spacing w:line="245" w:lineRule="exact"/>
                      <w:ind w:left="20"/>
                    </w:pPr>
                    <w:r>
                      <w:t>Principal Lecturer (equivalent to Level 6) / Professor of Teaching in x (equivalent to Level 7) - Roles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6B3"/>
    <w:multiLevelType w:val="hybridMultilevel"/>
    <w:tmpl w:val="C8D2ABAC"/>
    <w:lvl w:ilvl="0" w:tplc="91EEF5F2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99"/>
        <w:sz w:val="22"/>
        <w:szCs w:val="22"/>
        <w:lang w:val="en-GB" w:eastAsia="en-GB" w:bidi="en-GB"/>
      </w:rPr>
    </w:lvl>
    <w:lvl w:ilvl="1" w:tplc="E5767B38">
      <w:numFmt w:val="bullet"/>
      <w:lvlText w:val="•"/>
      <w:lvlJc w:val="left"/>
      <w:pPr>
        <w:ind w:left="1075" w:hanging="360"/>
      </w:pPr>
      <w:rPr>
        <w:rFonts w:hint="default"/>
        <w:lang w:val="en-GB" w:eastAsia="en-GB" w:bidi="en-GB"/>
      </w:rPr>
    </w:lvl>
    <w:lvl w:ilvl="2" w:tplc="8E6E8E06">
      <w:numFmt w:val="bullet"/>
      <w:lvlText w:val="•"/>
      <w:lvlJc w:val="left"/>
      <w:pPr>
        <w:ind w:left="1671" w:hanging="360"/>
      </w:pPr>
      <w:rPr>
        <w:rFonts w:hint="default"/>
        <w:lang w:val="en-GB" w:eastAsia="en-GB" w:bidi="en-GB"/>
      </w:rPr>
    </w:lvl>
    <w:lvl w:ilvl="3" w:tplc="EBD638FC">
      <w:numFmt w:val="bullet"/>
      <w:lvlText w:val="•"/>
      <w:lvlJc w:val="left"/>
      <w:pPr>
        <w:ind w:left="2267" w:hanging="360"/>
      </w:pPr>
      <w:rPr>
        <w:rFonts w:hint="default"/>
        <w:lang w:val="en-GB" w:eastAsia="en-GB" w:bidi="en-GB"/>
      </w:rPr>
    </w:lvl>
    <w:lvl w:ilvl="4" w:tplc="980EE22E">
      <w:numFmt w:val="bullet"/>
      <w:lvlText w:val="•"/>
      <w:lvlJc w:val="left"/>
      <w:pPr>
        <w:ind w:left="2863" w:hanging="360"/>
      </w:pPr>
      <w:rPr>
        <w:rFonts w:hint="default"/>
        <w:lang w:val="en-GB" w:eastAsia="en-GB" w:bidi="en-GB"/>
      </w:rPr>
    </w:lvl>
    <w:lvl w:ilvl="5" w:tplc="9FEA3CD2">
      <w:numFmt w:val="bullet"/>
      <w:lvlText w:val="•"/>
      <w:lvlJc w:val="left"/>
      <w:pPr>
        <w:ind w:left="3459" w:hanging="360"/>
      </w:pPr>
      <w:rPr>
        <w:rFonts w:hint="default"/>
        <w:lang w:val="en-GB" w:eastAsia="en-GB" w:bidi="en-GB"/>
      </w:rPr>
    </w:lvl>
    <w:lvl w:ilvl="6" w:tplc="CB2262AC">
      <w:numFmt w:val="bullet"/>
      <w:lvlText w:val="•"/>
      <w:lvlJc w:val="left"/>
      <w:pPr>
        <w:ind w:left="4055" w:hanging="360"/>
      </w:pPr>
      <w:rPr>
        <w:rFonts w:hint="default"/>
        <w:lang w:val="en-GB" w:eastAsia="en-GB" w:bidi="en-GB"/>
      </w:rPr>
    </w:lvl>
    <w:lvl w:ilvl="7" w:tplc="DC542306">
      <w:numFmt w:val="bullet"/>
      <w:lvlText w:val="•"/>
      <w:lvlJc w:val="left"/>
      <w:pPr>
        <w:ind w:left="4651" w:hanging="360"/>
      </w:pPr>
      <w:rPr>
        <w:rFonts w:hint="default"/>
        <w:lang w:val="en-GB" w:eastAsia="en-GB" w:bidi="en-GB"/>
      </w:rPr>
    </w:lvl>
    <w:lvl w:ilvl="8" w:tplc="F0BCEA2E">
      <w:numFmt w:val="bullet"/>
      <w:lvlText w:val="•"/>
      <w:lvlJc w:val="left"/>
      <w:pPr>
        <w:ind w:left="5247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5C00AA2"/>
    <w:multiLevelType w:val="hybridMultilevel"/>
    <w:tmpl w:val="41523740"/>
    <w:lvl w:ilvl="0" w:tplc="E486A2C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2"/>
        <w:szCs w:val="22"/>
        <w:lang w:val="en-GB" w:eastAsia="en-GB" w:bidi="en-GB"/>
      </w:rPr>
    </w:lvl>
    <w:lvl w:ilvl="1" w:tplc="CE9E3F64">
      <w:numFmt w:val="bullet"/>
      <w:lvlText w:val="•"/>
      <w:lvlJc w:val="left"/>
      <w:pPr>
        <w:ind w:left="1075" w:hanging="360"/>
      </w:pPr>
      <w:rPr>
        <w:rFonts w:hint="default"/>
        <w:lang w:val="en-GB" w:eastAsia="en-GB" w:bidi="en-GB"/>
      </w:rPr>
    </w:lvl>
    <w:lvl w:ilvl="2" w:tplc="3F2019D2">
      <w:numFmt w:val="bullet"/>
      <w:lvlText w:val="•"/>
      <w:lvlJc w:val="left"/>
      <w:pPr>
        <w:ind w:left="1671" w:hanging="360"/>
      </w:pPr>
      <w:rPr>
        <w:rFonts w:hint="default"/>
        <w:lang w:val="en-GB" w:eastAsia="en-GB" w:bidi="en-GB"/>
      </w:rPr>
    </w:lvl>
    <w:lvl w:ilvl="3" w:tplc="1284C8C6">
      <w:numFmt w:val="bullet"/>
      <w:lvlText w:val="•"/>
      <w:lvlJc w:val="left"/>
      <w:pPr>
        <w:ind w:left="2267" w:hanging="360"/>
      </w:pPr>
      <w:rPr>
        <w:rFonts w:hint="default"/>
        <w:lang w:val="en-GB" w:eastAsia="en-GB" w:bidi="en-GB"/>
      </w:rPr>
    </w:lvl>
    <w:lvl w:ilvl="4" w:tplc="EBF01D4A">
      <w:numFmt w:val="bullet"/>
      <w:lvlText w:val="•"/>
      <w:lvlJc w:val="left"/>
      <w:pPr>
        <w:ind w:left="2863" w:hanging="360"/>
      </w:pPr>
      <w:rPr>
        <w:rFonts w:hint="default"/>
        <w:lang w:val="en-GB" w:eastAsia="en-GB" w:bidi="en-GB"/>
      </w:rPr>
    </w:lvl>
    <w:lvl w:ilvl="5" w:tplc="1D26B702">
      <w:numFmt w:val="bullet"/>
      <w:lvlText w:val="•"/>
      <w:lvlJc w:val="left"/>
      <w:pPr>
        <w:ind w:left="3459" w:hanging="360"/>
      </w:pPr>
      <w:rPr>
        <w:rFonts w:hint="default"/>
        <w:lang w:val="en-GB" w:eastAsia="en-GB" w:bidi="en-GB"/>
      </w:rPr>
    </w:lvl>
    <w:lvl w:ilvl="6" w:tplc="6CA449E2">
      <w:numFmt w:val="bullet"/>
      <w:lvlText w:val="•"/>
      <w:lvlJc w:val="left"/>
      <w:pPr>
        <w:ind w:left="4055" w:hanging="360"/>
      </w:pPr>
      <w:rPr>
        <w:rFonts w:hint="default"/>
        <w:lang w:val="en-GB" w:eastAsia="en-GB" w:bidi="en-GB"/>
      </w:rPr>
    </w:lvl>
    <w:lvl w:ilvl="7" w:tplc="D76A8BC4">
      <w:numFmt w:val="bullet"/>
      <w:lvlText w:val="•"/>
      <w:lvlJc w:val="left"/>
      <w:pPr>
        <w:ind w:left="4651" w:hanging="360"/>
      </w:pPr>
      <w:rPr>
        <w:rFonts w:hint="default"/>
        <w:lang w:val="en-GB" w:eastAsia="en-GB" w:bidi="en-GB"/>
      </w:rPr>
    </w:lvl>
    <w:lvl w:ilvl="8" w:tplc="89983300">
      <w:numFmt w:val="bullet"/>
      <w:lvlText w:val="•"/>
      <w:lvlJc w:val="left"/>
      <w:pPr>
        <w:ind w:left="5247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3A477CCC"/>
    <w:multiLevelType w:val="hybridMultilevel"/>
    <w:tmpl w:val="FCCA8BB4"/>
    <w:lvl w:ilvl="0" w:tplc="15E4185C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99"/>
        <w:sz w:val="22"/>
        <w:szCs w:val="22"/>
        <w:lang w:val="en-GB" w:eastAsia="en-GB" w:bidi="en-GB"/>
      </w:rPr>
    </w:lvl>
    <w:lvl w:ilvl="1" w:tplc="F5AC8462">
      <w:numFmt w:val="bullet"/>
      <w:lvlText w:val="•"/>
      <w:lvlJc w:val="left"/>
      <w:pPr>
        <w:ind w:left="1093" w:hanging="360"/>
      </w:pPr>
      <w:rPr>
        <w:rFonts w:hint="default"/>
        <w:lang w:val="en-GB" w:eastAsia="en-GB" w:bidi="en-GB"/>
      </w:rPr>
    </w:lvl>
    <w:lvl w:ilvl="2" w:tplc="3C7E1908">
      <w:numFmt w:val="bullet"/>
      <w:lvlText w:val="•"/>
      <w:lvlJc w:val="left"/>
      <w:pPr>
        <w:ind w:left="1687" w:hanging="360"/>
      </w:pPr>
      <w:rPr>
        <w:rFonts w:hint="default"/>
        <w:lang w:val="en-GB" w:eastAsia="en-GB" w:bidi="en-GB"/>
      </w:rPr>
    </w:lvl>
    <w:lvl w:ilvl="3" w:tplc="B4300C82">
      <w:numFmt w:val="bullet"/>
      <w:lvlText w:val="•"/>
      <w:lvlJc w:val="left"/>
      <w:pPr>
        <w:ind w:left="2281" w:hanging="360"/>
      </w:pPr>
      <w:rPr>
        <w:rFonts w:hint="default"/>
        <w:lang w:val="en-GB" w:eastAsia="en-GB" w:bidi="en-GB"/>
      </w:rPr>
    </w:lvl>
    <w:lvl w:ilvl="4" w:tplc="3D2E9328">
      <w:numFmt w:val="bullet"/>
      <w:lvlText w:val="•"/>
      <w:lvlJc w:val="left"/>
      <w:pPr>
        <w:ind w:left="2875" w:hanging="360"/>
      </w:pPr>
      <w:rPr>
        <w:rFonts w:hint="default"/>
        <w:lang w:val="en-GB" w:eastAsia="en-GB" w:bidi="en-GB"/>
      </w:rPr>
    </w:lvl>
    <w:lvl w:ilvl="5" w:tplc="F086D0AC">
      <w:numFmt w:val="bullet"/>
      <w:lvlText w:val="•"/>
      <w:lvlJc w:val="left"/>
      <w:pPr>
        <w:ind w:left="3469" w:hanging="360"/>
      </w:pPr>
      <w:rPr>
        <w:rFonts w:hint="default"/>
        <w:lang w:val="en-GB" w:eastAsia="en-GB" w:bidi="en-GB"/>
      </w:rPr>
    </w:lvl>
    <w:lvl w:ilvl="6" w:tplc="1408C7BC">
      <w:numFmt w:val="bullet"/>
      <w:lvlText w:val="•"/>
      <w:lvlJc w:val="left"/>
      <w:pPr>
        <w:ind w:left="4063" w:hanging="360"/>
      </w:pPr>
      <w:rPr>
        <w:rFonts w:hint="default"/>
        <w:lang w:val="en-GB" w:eastAsia="en-GB" w:bidi="en-GB"/>
      </w:rPr>
    </w:lvl>
    <w:lvl w:ilvl="7" w:tplc="F4CCDF68">
      <w:numFmt w:val="bullet"/>
      <w:lvlText w:val="•"/>
      <w:lvlJc w:val="left"/>
      <w:pPr>
        <w:ind w:left="4657" w:hanging="360"/>
      </w:pPr>
      <w:rPr>
        <w:rFonts w:hint="default"/>
        <w:lang w:val="en-GB" w:eastAsia="en-GB" w:bidi="en-GB"/>
      </w:rPr>
    </w:lvl>
    <w:lvl w:ilvl="8" w:tplc="3A4E0D2E">
      <w:numFmt w:val="bullet"/>
      <w:lvlText w:val="•"/>
      <w:lvlJc w:val="left"/>
      <w:pPr>
        <w:ind w:left="5251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43F971DB"/>
    <w:multiLevelType w:val="hybridMultilevel"/>
    <w:tmpl w:val="67FCAD48"/>
    <w:lvl w:ilvl="0" w:tplc="562410CE">
      <w:numFmt w:val="bullet"/>
      <w:lvlText w:val=""/>
      <w:lvlJc w:val="left"/>
      <w:pPr>
        <w:ind w:left="491" w:hanging="363"/>
      </w:pPr>
      <w:rPr>
        <w:rFonts w:ascii="Symbol" w:eastAsia="Symbol" w:hAnsi="Symbol" w:cs="Symbol" w:hint="default"/>
        <w:w w:val="99"/>
        <w:sz w:val="22"/>
        <w:szCs w:val="22"/>
        <w:lang w:val="en-GB" w:eastAsia="en-GB" w:bidi="en-GB"/>
      </w:rPr>
    </w:lvl>
    <w:lvl w:ilvl="1" w:tplc="0790A1EA">
      <w:numFmt w:val="bullet"/>
      <w:lvlText w:val="•"/>
      <w:lvlJc w:val="left"/>
      <w:pPr>
        <w:ind w:left="1093" w:hanging="363"/>
      </w:pPr>
      <w:rPr>
        <w:rFonts w:hint="default"/>
        <w:lang w:val="en-GB" w:eastAsia="en-GB" w:bidi="en-GB"/>
      </w:rPr>
    </w:lvl>
    <w:lvl w:ilvl="2" w:tplc="1CC4F4E0">
      <w:numFmt w:val="bullet"/>
      <w:lvlText w:val="•"/>
      <w:lvlJc w:val="left"/>
      <w:pPr>
        <w:ind w:left="1687" w:hanging="363"/>
      </w:pPr>
      <w:rPr>
        <w:rFonts w:hint="default"/>
        <w:lang w:val="en-GB" w:eastAsia="en-GB" w:bidi="en-GB"/>
      </w:rPr>
    </w:lvl>
    <w:lvl w:ilvl="3" w:tplc="DD3AA3EC">
      <w:numFmt w:val="bullet"/>
      <w:lvlText w:val="•"/>
      <w:lvlJc w:val="left"/>
      <w:pPr>
        <w:ind w:left="2281" w:hanging="363"/>
      </w:pPr>
      <w:rPr>
        <w:rFonts w:hint="default"/>
        <w:lang w:val="en-GB" w:eastAsia="en-GB" w:bidi="en-GB"/>
      </w:rPr>
    </w:lvl>
    <w:lvl w:ilvl="4" w:tplc="0F4884A8">
      <w:numFmt w:val="bullet"/>
      <w:lvlText w:val="•"/>
      <w:lvlJc w:val="left"/>
      <w:pPr>
        <w:ind w:left="2875" w:hanging="363"/>
      </w:pPr>
      <w:rPr>
        <w:rFonts w:hint="default"/>
        <w:lang w:val="en-GB" w:eastAsia="en-GB" w:bidi="en-GB"/>
      </w:rPr>
    </w:lvl>
    <w:lvl w:ilvl="5" w:tplc="92B241A4">
      <w:numFmt w:val="bullet"/>
      <w:lvlText w:val="•"/>
      <w:lvlJc w:val="left"/>
      <w:pPr>
        <w:ind w:left="3469" w:hanging="363"/>
      </w:pPr>
      <w:rPr>
        <w:rFonts w:hint="default"/>
        <w:lang w:val="en-GB" w:eastAsia="en-GB" w:bidi="en-GB"/>
      </w:rPr>
    </w:lvl>
    <w:lvl w:ilvl="6" w:tplc="8A5EB8CE">
      <w:numFmt w:val="bullet"/>
      <w:lvlText w:val="•"/>
      <w:lvlJc w:val="left"/>
      <w:pPr>
        <w:ind w:left="4063" w:hanging="363"/>
      </w:pPr>
      <w:rPr>
        <w:rFonts w:hint="default"/>
        <w:lang w:val="en-GB" w:eastAsia="en-GB" w:bidi="en-GB"/>
      </w:rPr>
    </w:lvl>
    <w:lvl w:ilvl="7" w:tplc="407C3FB4">
      <w:numFmt w:val="bullet"/>
      <w:lvlText w:val="•"/>
      <w:lvlJc w:val="left"/>
      <w:pPr>
        <w:ind w:left="4657" w:hanging="363"/>
      </w:pPr>
      <w:rPr>
        <w:rFonts w:hint="default"/>
        <w:lang w:val="en-GB" w:eastAsia="en-GB" w:bidi="en-GB"/>
      </w:rPr>
    </w:lvl>
    <w:lvl w:ilvl="8" w:tplc="56824A68">
      <w:numFmt w:val="bullet"/>
      <w:lvlText w:val="•"/>
      <w:lvlJc w:val="left"/>
      <w:pPr>
        <w:ind w:left="5251" w:hanging="363"/>
      </w:pPr>
      <w:rPr>
        <w:rFonts w:hint="default"/>
        <w:lang w:val="en-GB" w:eastAsia="en-GB" w:bidi="en-GB"/>
      </w:rPr>
    </w:lvl>
  </w:abstractNum>
  <w:abstractNum w:abstractNumId="4" w15:restartNumberingAfterBreak="0">
    <w:nsid w:val="5F835EDD"/>
    <w:multiLevelType w:val="hybridMultilevel"/>
    <w:tmpl w:val="0472D594"/>
    <w:lvl w:ilvl="0" w:tplc="381E4182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99"/>
        <w:sz w:val="22"/>
        <w:szCs w:val="22"/>
        <w:lang w:val="en-GB" w:eastAsia="en-GB" w:bidi="en-GB"/>
      </w:rPr>
    </w:lvl>
    <w:lvl w:ilvl="1" w:tplc="7F50BD72">
      <w:numFmt w:val="bullet"/>
      <w:lvlText w:val="•"/>
      <w:lvlJc w:val="left"/>
      <w:pPr>
        <w:ind w:left="1093" w:hanging="360"/>
      </w:pPr>
      <w:rPr>
        <w:rFonts w:hint="default"/>
        <w:lang w:val="en-GB" w:eastAsia="en-GB" w:bidi="en-GB"/>
      </w:rPr>
    </w:lvl>
    <w:lvl w:ilvl="2" w:tplc="4E9067B0">
      <w:numFmt w:val="bullet"/>
      <w:lvlText w:val="•"/>
      <w:lvlJc w:val="left"/>
      <w:pPr>
        <w:ind w:left="1687" w:hanging="360"/>
      </w:pPr>
      <w:rPr>
        <w:rFonts w:hint="default"/>
        <w:lang w:val="en-GB" w:eastAsia="en-GB" w:bidi="en-GB"/>
      </w:rPr>
    </w:lvl>
    <w:lvl w:ilvl="3" w:tplc="3F5E655E">
      <w:numFmt w:val="bullet"/>
      <w:lvlText w:val="•"/>
      <w:lvlJc w:val="left"/>
      <w:pPr>
        <w:ind w:left="2281" w:hanging="360"/>
      </w:pPr>
      <w:rPr>
        <w:rFonts w:hint="default"/>
        <w:lang w:val="en-GB" w:eastAsia="en-GB" w:bidi="en-GB"/>
      </w:rPr>
    </w:lvl>
    <w:lvl w:ilvl="4" w:tplc="3912DAD2">
      <w:numFmt w:val="bullet"/>
      <w:lvlText w:val="•"/>
      <w:lvlJc w:val="left"/>
      <w:pPr>
        <w:ind w:left="2875" w:hanging="360"/>
      </w:pPr>
      <w:rPr>
        <w:rFonts w:hint="default"/>
        <w:lang w:val="en-GB" w:eastAsia="en-GB" w:bidi="en-GB"/>
      </w:rPr>
    </w:lvl>
    <w:lvl w:ilvl="5" w:tplc="4CF8547E">
      <w:numFmt w:val="bullet"/>
      <w:lvlText w:val="•"/>
      <w:lvlJc w:val="left"/>
      <w:pPr>
        <w:ind w:left="3469" w:hanging="360"/>
      </w:pPr>
      <w:rPr>
        <w:rFonts w:hint="default"/>
        <w:lang w:val="en-GB" w:eastAsia="en-GB" w:bidi="en-GB"/>
      </w:rPr>
    </w:lvl>
    <w:lvl w:ilvl="6" w:tplc="CB54F2E4">
      <w:numFmt w:val="bullet"/>
      <w:lvlText w:val="•"/>
      <w:lvlJc w:val="left"/>
      <w:pPr>
        <w:ind w:left="4063" w:hanging="360"/>
      </w:pPr>
      <w:rPr>
        <w:rFonts w:hint="default"/>
        <w:lang w:val="en-GB" w:eastAsia="en-GB" w:bidi="en-GB"/>
      </w:rPr>
    </w:lvl>
    <w:lvl w:ilvl="7" w:tplc="A872B950">
      <w:numFmt w:val="bullet"/>
      <w:lvlText w:val="•"/>
      <w:lvlJc w:val="left"/>
      <w:pPr>
        <w:ind w:left="4657" w:hanging="360"/>
      </w:pPr>
      <w:rPr>
        <w:rFonts w:hint="default"/>
        <w:lang w:val="en-GB" w:eastAsia="en-GB" w:bidi="en-GB"/>
      </w:rPr>
    </w:lvl>
    <w:lvl w:ilvl="8" w:tplc="DDD4CA20">
      <w:numFmt w:val="bullet"/>
      <w:lvlText w:val="•"/>
      <w:lvlJc w:val="left"/>
      <w:pPr>
        <w:ind w:left="5251" w:hanging="360"/>
      </w:pPr>
      <w:rPr>
        <w:rFonts w:hint="default"/>
        <w:lang w:val="en-GB" w:eastAsia="en-GB" w:bidi="en-GB"/>
      </w:rPr>
    </w:lvl>
  </w:abstractNum>
  <w:num w:numId="1" w16cid:durableId="66079704">
    <w:abstractNumId w:val="1"/>
  </w:num>
  <w:num w:numId="2" w16cid:durableId="1331565107">
    <w:abstractNumId w:val="0"/>
  </w:num>
  <w:num w:numId="3" w16cid:durableId="2087149472">
    <w:abstractNumId w:val="3"/>
  </w:num>
  <w:num w:numId="4" w16cid:durableId="1569728900">
    <w:abstractNumId w:val="4"/>
  </w:num>
  <w:num w:numId="5" w16cid:durableId="1421486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3B"/>
    <w:rsid w:val="004D0C3B"/>
    <w:rsid w:val="0068493B"/>
    <w:rsid w:val="00C54A31"/>
    <w:rsid w:val="00F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006552"/>
  <w15:chartTrackingRefBased/>
  <w15:docId w15:val="{E8721F91-8BA0-4FAC-9F78-BE2BD8DA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D0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Limbu, Jesika</dc:creator>
  <cp:keywords/>
  <dc:description/>
  <cp:lastModifiedBy>Limbu, Jesika</cp:lastModifiedBy>
  <cp:revision>1</cp:revision>
  <dcterms:created xsi:type="dcterms:W3CDTF">2023-11-28T14:33:00Z</dcterms:created>
  <dcterms:modified xsi:type="dcterms:W3CDTF">2023-11-28T14:35:00Z</dcterms:modified>
</cp:coreProperties>
</file>