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789E3F" w14:textId="77777777" w:rsidR="008A7CFA" w:rsidRPr="00CA3FAB" w:rsidRDefault="008A7CFA" w:rsidP="008A7CFA">
      <w:pPr>
        <w:jc w:val="center"/>
        <w:rPr>
          <w:rFonts w:ascii="MetaOT-Norm" w:hAnsi="MetaOT-Norm" w:cstheme="minorHAnsi"/>
          <w:b/>
          <w:bCs/>
          <w:sz w:val="20"/>
          <w:szCs w:val="20"/>
        </w:rPr>
      </w:pPr>
      <w:r w:rsidRPr="00CA3FAB">
        <w:rPr>
          <w:rFonts w:ascii="MetaOT-Norm" w:hAnsi="MetaOT-Norm" w:cstheme="minorHAnsi"/>
          <w:b/>
          <w:bCs/>
          <w:sz w:val="20"/>
          <w:szCs w:val="20"/>
        </w:rPr>
        <w:t>Welcome to Innovation Week!</w:t>
      </w:r>
    </w:p>
    <w:p w14:paraId="0F5BB47A" w14:textId="77777777" w:rsidR="008A7CFA" w:rsidRPr="00CA3FAB" w:rsidRDefault="008A7CFA" w:rsidP="008A7CFA">
      <w:pPr>
        <w:rPr>
          <w:rFonts w:ascii="MetaOT-Norm" w:hAnsi="MetaOT-Norm" w:cstheme="minorHAnsi"/>
          <w:sz w:val="20"/>
          <w:szCs w:val="20"/>
        </w:rPr>
      </w:pPr>
      <w:r w:rsidRPr="00CA3FAB">
        <w:rPr>
          <w:rFonts w:ascii="MetaOT-Norm" w:hAnsi="MetaOT-Norm" w:cstheme="minorHAnsi"/>
          <w:sz w:val="20"/>
          <w:szCs w:val="20"/>
        </w:rPr>
        <w:t xml:space="preserve">Over the course of week 2 you will learn all about innovation and entrepreneurship. Whether you are interested in becoming an entrepreneur or not, the skills and learning over this week can be applied to other areas of study and future employment. We need innovation and entrepreneurship to challenge the status quo, innovate in industry and create solutions to some of the </w:t>
      </w:r>
      <w:proofErr w:type="spellStart"/>
      <w:r w:rsidRPr="00CA3FAB">
        <w:rPr>
          <w:rFonts w:ascii="MetaOT-Norm" w:hAnsi="MetaOT-Norm" w:cstheme="minorHAnsi"/>
          <w:sz w:val="20"/>
          <w:szCs w:val="20"/>
        </w:rPr>
        <w:t>worlds</w:t>
      </w:r>
      <w:proofErr w:type="spellEnd"/>
      <w:r w:rsidRPr="00CA3FAB">
        <w:rPr>
          <w:rFonts w:ascii="MetaOT-Norm" w:hAnsi="MetaOT-Norm" w:cstheme="minorHAnsi"/>
          <w:sz w:val="20"/>
          <w:szCs w:val="20"/>
        </w:rPr>
        <w:t xml:space="preserve"> most pressing problems. Many of our students and academics at Imperial College have taken an invention or innovation to market. </w:t>
      </w:r>
    </w:p>
    <w:p w14:paraId="4C275AC7" w14:textId="77777777" w:rsidR="008A7CFA" w:rsidRPr="00CA3FAB" w:rsidRDefault="008A7CFA" w:rsidP="008A7CFA">
      <w:pPr>
        <w:rPr>
          <w:rFonts w:ascii="MetaOT-Norm" w:hAnsi="MetaOT-Norm" w:cstheme="minorHAnsi"/>
          <w:sz w:val="20"/>
          <w:szCs w:val="20"/>
        </w:rPr>
      </w:pPr>
      <w:r w:rsidRPr="00CA3FAB">
        <w:rPr>
          <w:rFonts w:ascii="MetaOT-Norm" w:hAnsi="MetaOT-Norm" w:cstheme="minorHAnsi"/>
          <w:sz w:val="20"/>
          <w:szCs w:val="20"/>
        </w:rPr>
        <w:t xml:space="preserve">Over this week you will work in teams to develop </w:t>
      </w:r>
      <w:proofErr w:type="gramStart"/>
      <w:r w:rsidRPr="00CA3FAB">
        <w:rPr>
          <w:rFonts w:ascii="MetaOT-Norm" w:hAnsi="MetaOT-Norm" w:cstheme="minorHAnsi"/>
          <w:sz w:val="20"/>
          <w:szCs w:val="20"/>
        </w:rPr>
        <w:t>a new innovation</w:t>
      </w:r>
      <w:proofErr w:type="gramEnd"/>
      <w:r w:rsidRPr="00CA3FAB">
        <w:rPr>
          <w:rFonts w:ascii="MetaOT-Norm" w:hAnsi="MetaOT-Norm" w:cstheme="minorHAnsi"/>
          <w:sz w:val="20"/>
          <w:szCs w:val="20"/>
        </w:rPr>
        <w:t xml:space="preserve"> in the area of Health and Wellbeing or Climate Change.  On the final day of the week, you will be pitching your ideas to the entire group and there will be prizes for the most innovative idea.</w:t>
      </w:r>
    </w:p>
    <w:p w14:paraId="1CD24F73" w14:textId="77777777" w:rsidR="008A7CFA" w:rsidRPr="00CA3FAB" w:rsidRDefault="008A7CFA" w:rsidP="008A7CFA">
      <w:pPr>
        <w:rPr>
          <w:rFonts w:ascii="MetaOT-Norm" w:hAnsi="MetaOT-Norm" w:cstheme="minorHAnsi"/>
          <w:sz w:val="20"/>
          <w:szCs w:val="20"/>
        </w:rPr>
      </w:pPr>
      <w:r w:rsidRPr="00CA3FAB">
        <w:rPr>
          <w:rFonts w:ascii="MetaOT-Norm" w:hAnsi="MetaOT-Norm" w:cstheme="minorHAnsi"/>
          <w:sz w:val="20"/>
          <w:szCs w:val="20"/>
        </w:rPr>
        <w:t>Below we have listed some information that will help you contextualise the week and identifying a problem to try to solve! Don’t worry if you don’t get a chance to use these resources before you join us, we’ll provide all the training to help you develop a great idea and pitch!</w:t>
      </w:r>
    </w:p>
    <w:p w14:paraId="4B3EA95F" w14:textId="77777777" w:rsidR="008A7CFA" w:rsidRPr="00CA3FAB" w:rsidRDefault="008A7CFA" w:rsidP="008A7CFA">
      <w:pPr>
        <w:rPr>
          <w:rFonts w:ascii="MetaOT-Norm" w:hAnsi="MetaOT-Norm" w:cstheme="minorHAnsi"/>
          <w:b/>
          <w:bCs/>
          <w:sz w:val="20"/>
          <w:szCs w:val="20"/>
        </w:rPr>
      </w:pPr>
      <w:r w:rsidRPr="00CA3FAB">
        <w:rPr>
          <w:rFonts w:ascii="MetaOT-Norm" w:hAnsi="MetaOT-Norm" w:cstheme="minorHAnsi"/>
          <w:b/>
          <w:bCs/>
          <w:sz w:val="20"/>
          <w:szCs w:val="20"/>
        </w:rPr>
        <w:t>Examples of student innovations from Imperial!</w:t>
      </w:r>
    </w:p>
    <w:p w14:paraId="3DF47D00" w14:textId="77777777" w:rsidR="008A7CFA" w:rsidRPr="00CA3FAB" w:rsidRDefault="008A7CFA" w:rsidP="008A7CFA">
      <w:pPr>
        <w:rPr>
          <w:rFonts w:ascii="MetaOT-Norm" w:hAnsi="MetaOT-Norm" w:cstheme="minorHAnsi"/>
          <w:sz w:val="20"/>
          <w:szCs w:val="20"/>
        </w:rPr>
      </w:pPr>
      <w:hyperlink r:id="rId11" w:history="1">
        <w:proofErr w:type="spellStart"/>
        <w:r w:rsidRPr="00CA3FAB">
          <w:rPr>
            <w:rStyle w:val="Hyperlink"/>
            <w:rFonts w:ascii="MetaOT-Norm" w:hAnsi="MetaOT-Norm" w:cstheme="minorHAnsi"/>
            <w:b/>
            <w:bCs/>
            <w:sz w:val="20"/>
            <w:szCs w:val="20"/>
          </w:rPr>
          <w:t>Cyanoskin</w:t>
        </w:r>
        <w:proofErr w:type="spellEnd"/>
      </w:hyperlink>
      <w:r w:rsidRPr="00CA3FAB">
        <w:rPr>
          <w:rFonts w:ascii="MetaOT-Norm" w:hAnsi="MetaOT-Norm" w:cstheme="minorHAnsi"/>
          <w:b/>
          <w:bCs/>
          <w:sz w:val="20"/>
          <w:szCs w:val="20"/>
        </w:rPr>
        <w:t xml:space="preserve">, </w:t>
      </w:r>
      <w:r w:rsidRPr="00CA3FAB">
        <w:rPr>
          <w:rFonts w:ascii="MetaOT-Norm" w:hAnsi="MetaOT-Norm" w:cstheme="minorHAnsi"/>
          <w:color w:val="2B2B2B"/>
          <w:sz w:val="20"/>
          <w:szCs w:val="20"/>
          <w:shd w:val="clear" w:color="auto" w:fill="FFFFFF"/>
        </w:rPr>
        <w:t xml:space="preserve">The living paint, fighting the climate crisis, was founded by three students, two from Imperial College Business School, and one from the University of Manchester. </w:t>
      </w:r>
      <w:proofErr w:type="spellStart"/>
      <w:r w:rsidRPr="00CA3FAB">
        <w:rPr>
          <w:rFonts w:ascii="MetaOT-Norm" w:hAnsi="MetaOT-Norm" w:cstheme="minorHAnsi"/>
          <w:color w:val="2B2B2B"/>
          <w:sz w:val="20"/>
          <w:szCs w:val="20"/>
          <w:shd w:val="clear" w:color="auto" w:fill="FFFFFF"/>
        </w:rPr>
        <w:t>Cyanoskin</w:t>
      </w:r>
      <w:proofErr w:type="spellEnd"/>
      <w:r w:rsidRPr="00CA3FAB">
        <w:rPr>
          <w:rFonts w:ascii="MetaOT-Norm" w:hAnsi="MetaOT-Norm" w:cstheme="minorHAnsi"/>
          <w:color w:val="2B2B2B"/>
          <w:sz w:val="20"/>
          <w:szCs w:val="20"/>
          <w:shd w:val="clear" w:color="auto" w:fill="FFFFFF"/>
        </w:rPr>
        <w:t xml:space="preserve"> recently won £30,000 of prize money from Imperial Enterprise Lab’s flagship entrepreneurship competition, the Venture Catalyst Challenge. </w:t>
      </w:r>
    </w:p>
    <w:p w14:paraId="676C3A85" w14:textId="77777777" w:rsidR="008A7CFA" w:rsidRPr="00CA3FAB" w:rsidRDefault="008A7CFA" w:rsidP="008A7CFA">
      <w:pPr>
        <w:rPr>
          <w:rFonts w:ascii="MetaOT-Norm" w:hAnsi="MetaOT-Norm" w:cstheme="minorHAnsi"/>
          <w:b/>
          <w:bCs/>
          <w:sz w:val="20"/>
          <w:szCs w:val="20"/>
        </w:rPr>
      </w:pPr>
      <w:r w:rsidRPr="00CA3FAB">
        <w:rPr>
          <w:rFonts w:ascii="MetaOT-Norm" w:hAnsi="MetaOT-Norm" w:cstheme="minorHAnsi"/>
          <w:b/>
          <w:bCs/>
          <w:sz w:val="20"/>
          <w:szCs w:val="20"/>
        </w:rPr>
        <w:t>What is the problem they are trying to solve?</w:t>
      </w:r>
    </w:p>
    <w:p w14:paraId="3E0DF222" w14:textId="77777777" w:rsidR="008A7CFA" w:rsidRPr="00CA3FAB" w:rsidRDefault="008A7CFA" w:rsidP="008A7CFA">
      <w:pPr>
        <w:rPr>
          <w:rFonts w:ascii="MetaOT-Norm" w:hAnsi="MetaOT-Norm" w:cstheme="minorHAnsi"/>
          <w:color w:val="2B2B2B"/>
          <w:sz w:val="20"/>
          <w:szCs w:val="20"/>
          <w:shd w:val="clear" w:color="auto" w:fill="FFFFFF"/>
        </w:rPr>
      </w:pPr>
      <w:r w:rsidRPr="00CA3FAB">
        <w:rPr>
          <w:rFonts w:ascii="MetaOT-Norm" w:hAnsi="MetaOT-Norm" w:cstheme="minorHAnsi"/>
          <w:color w:val="2B2B2B"/>
          <w:sz w:val="20"/>
          <w:szCs w:val="20"/>
          <w:shd w:val="clear" w:color="auto" w:fill="FFFFFF"/>
        </w:rPr>
        <w:t xml:space="preserve">Across the world, portfolio and sustainable business managers are over-budget and still unable to reach their net zero targets. They need to get their company and buildings to net zero faster and </w:t>
      </w:r>
      <w:proofErr w:type="gramStart"/>
      <w:r w:rsidRPr="00CA3FAB">
        <w:rPr>
          <w:rFonts w:ascii="MetaOT-Norm" w:hAnsi="MetaOT-Norm" w:cstheme="minorHAnsi"/>
          <w:color w:val="2B2B2B"/>
          <w:sz w:val="20"/>
          <w:szCs w:val="20"/>
          <w:shd w:val="clear" w:color="auto" w:fill="FFFFFF"/>
        </w:rPr>
        <w:t>cheaper, but</w:t>
      </w:r>
      <w:proofErr w:type="gramEnd"/>
      <w:r w:rsidRPr="00CA3FAB">
        <w:rPr>
          <w:rFonts w:ascii="MetaOT-Norm" w:hAnsi="MetaOT-Norm" w:cstheme="minorHAnsi"/>
          <w:color w:val="2B2B2B"/>
          <w:sz w:val="20"/>
          <w:szCs w:val="20"/>
          <w:shd w:val="clear" w:color="auto" w:fill="FFFFFF"/>
        </w:rPr>
        <w:t xml:space="preserve"> can't find solutions effective enough.</w:t>
      </w:r>
    </w:p>
    <w:p w14:paraId="380ED8D2" w14:textId="77777777" w:rsidR="008A7CFA" w:rsidRPr="00CA3FAB" w:rsidRDefault="008A7CFA" w:rsidP="008A7CFA">
      <w:pPr>
        <w:rPr>
          <w:rFonts w:ascii="MetaOT-Norm" w:hAnsi="MetaOT-Norm" w:cstheme="minorHAnsi"/>
          <w:b/>
          <w:bCs/>
          <w:color w:val="2B2B2B"/>
          <w:sz w:val="20"/>
          <w:szCs w:val="20"/>
          <w:shd w:val="clear" w:color="auto" w:fill="FFFFFF"/>
        </w:rPr>
      </w:pPr>
      <w:r w:rsidRPr="00CA3FAB">
        <w:rPr>
          <w:rFonts w:ascii="MetaOT-Norm" w:hAnsi="MetaOT-Norm" w:cstheme="minorHAnsi"/>
          <w:b/>
          <w:bCs/>
          <w:color w:val="2B2B2B"/>
          <w:sz w:val="20"/>
          <w:szCs w:val="20"/>
          <w:shd w:val="clear" w:color="auto" w:fill="FFFFFF"/>
        </w:rPr>
        <w:t>What is their solution?</w:t>
      </w:r>
    </w:p>
    <w:p w14:paraId="2CA0BB4B" w14:textId="77777777" w:rsidR="008A7CFA" w:rsidRPr="00CA3FAB" w:rsidRDefault="008A7CFA" w:rsidP="008A7CFA">
      <w:pPr>
        <w:spacing w:after="0" w:line="375" w:lineRule="atLeast"/>
        <w:rPr>
          <w:rFonts w:ascii="MetaOT-Norm" w:eastAsia="Times New Roman" w:hAnsi="MetaOT-Norm" w:cstheme="minorHAnsi"/>
          <w:color w:val="2B2B2B"/>
          <w:sz w:val="20"/>
          <w:szCs w:val="20"/>
          <w:lang w:val="en-US"/>
        </w:rPr>
      </w:pPr>
      <w:r w:rsidRPr="00CA3FAB">
        <w:rPr>
          <w:rFonts w:ascii="MetaOT-Norm" w:eastAsia="Times New Roman" w:hAnsi="MetaOT-Norm" w:cstheme="minorHAnsi"/>
          <w:color w:val="2B2B2B"/>
          <w:sz w:val="20"/>
          <w:szCs w:val="20"/>
          <w:lang w:val="en-US"/>
        </w:rPr>
        <w:t xml:space="preserve">The solution is </w:t>
      </w:r>
      <w:proofErr w:type="spellStart"/>
      <w:r w:rsidRPr="00CA3FAB">
        <w:rPr>
          <w:rFonts w:ascii="MetaOT-Norm" w:eastAsia="Times New Roman" w:hAnsi="MetaOT-Norm" w:cstheme="minorHAnsi"/>
          <w:color w:val="2B2B2B"/>
          <w:sz w:val="20"/>
          <w:szCs w:val="20"/>
          <w:lang w:val="en-US"/>
        </w:rPr>
        <w:t>Cyanoskin</w:t>
      </w:r>
      <w:proofErr w:type="spellEnd"/>
      <w:r w:rsidRPr="00CA3FAB">
        <w:rPr>
          <w:rFonts w:ascii="MetaOT-Norm" w:eastAsia="Times New Roman" w:hAnsi="MetaOT-Norm" w:cstheme="minorHAnsi"/>
          <w:color w:val="2B2B2B"/>
          <w:sz w:val="20"/>
          <w:szCs w:val="20"/>
          <w:lang w:val="en-US"/>
        </w:rPr>
        <w:t xml:space="preserve">: an innovative living paint designed to transform buildings into carbon dioxide-absorbing structures, reducing emissions and addressing urban pollution. It is an easy-to-apply, efficient and cost-effective tool for CO2 sequestration. Once the outside of your building is painted, it grows benefitting you, your </w:t>
      </w:r>
      <w:proofErr w:type="gramStart"/>
      <w:r w:rsidRPr="00CA3FAB">
        <w:rPr>
          <w:rFonts w:ascii="MetaOT-Norm" w:eastAsia="Times New Roman" w:hAnsi="MetaOT-Norm" w:cstheme="minorHAnsi"/>
          <w:color w:val="2B2B2B"/>
          <w:sz w:val="20"/>
          <w:szCs w:val="20"/>
          <w:lang w:val="en-US"/>
        </w:rPr>
        <w:t>company</w:t>
      </w:r>
      <w:proofErr w:type="gramEnd"/>
      <w:r w:rsidRPr="00CA3FAB">
        <w:rPr>
          <w:rFonts w:ascii="MetaOT-Norm" w:eastAsia="Times New Roman" w:hAnsi="MetaOT-Norm" w:cstheme="minorHAnsi"/>
          <w:color w:val="2B2B2B"/>
          <w:sz w:val="20"/>
          <w:szCs w:val="20"/>
          <w:lang w:val="en-US"/>
        </w:rPr>
        <w:t xml:space="preserve"> and the planet.</w:t>
      </w:r>
    </w:p>
    <w:p w14:paraId="2D3DFF45" w14:textId="77777777" w:rsidR="008A7CFA" w:rsidRPr="00CA3FAB" w:rsidRDefault="008A7CFA" w:rsidP="008A7CFA">
      <w:pPr>
        <w:spacing w:after="0" w:line="375" w:lineRule="atLeast"/>
        <w:rPr>
          <w:rFonts w:ascii="MetaOT-Norm" w:eastAsia="Times New Roman" w:hAnsi="MetaOT-Norm" w:cstheme="minorHAnsi"/>
          <w:color w:val="2B2B2B"/>
          <w:sz w:val="20"/>
          <w:szCs w:val="20"/>
          <w:lang w:val="en-US"/>
        </w:rPr>
      </w:pPr>
    </w:p>
    <w:p w14:paraId="3E76B76F" w14:textId="77777777" w:rsidR="008A7CFA" w:rsidRPr="00CA3FAB" w:rsidRDefault="008A7CFA" w:rsidP="008A7CFA">
      <w:pPr>
        <w:spacing w:after="0" w:line="375" w:lineRule="atLeast"/>
        <w:rPr>
          <w:rFonts w:ascii="MetaOT-Norm" w:eastAsia="Times New Roman" w:hAnsi="MetaOT-Norm" w:cstheme="minorHAnsi"/>
          <w:color w:val="2B2B2B"/>
          <w:sz w:val="20"/>
          <w:szCs w:val="20"/>
          <w:lang w:val="en-US"/>
        </w:rPr>
      </w:pPr>
      <w:r w:rsidRPr="00CA3FAB">
        <w:rPr>
          <w:rFonts w:ascii="MetaOT-Norm" w:eastAsia="Times New Roman" w:hAnsi="MetaOT-Norm" w:cstheme="minorHAnsi"/>
          <w:color w:val="2B2B2B"/>
          <w:sz w:val="20"/>
          <w:szCs w:val="20"/>
          <w:lang w:val="en-US"/>
        </w:rPr>
        <w:t xml:space="preserve">Find out more about the students who formed </w:t>
      </w:r>
      <w:hyperlink r:id="rId12" w:history="1">
        <w:proofErr w:type="spellStart"/>
        <w:r w:rsidRPr="00CA3FAB">
          <w:rPr>
            <w:rStyle w:val="Hyperlink"/>
            <w:rFonts w:ascii="MetaOT-Norm" w:eastAsia="Times New Roman" w:hAnsi="MetaOT-Norm" w:cstheme="minorHAnsi"/>
            <w:sz w:val="20"/>
            <w:szCs w:val="20"/>
            <w:lang w:val="en-US"/>
          </w:rPr>
          <w:t>Cyanoskin</w:t>
        </w:r>
        <w:proofErr w:type="spellEnd"/>
        <w:r w:rsidRPr="00CA3FAB">
          <w:rPr>
            <w:rStyle w:val="Hyperlink"/>
            <w:rFonts w:ascii="MetaOT-Norm" w:eastAsia="Times New Roman" w:hAnsi="MetaOT-Norm" w:cstheme="minorHAnsi"/>
            <w:sz w:val="20"/>
            <w:szCs w:val="20"/>
            <w:lang w:val="en-US"/>
          </w:rPr>
          <w:t xml:space="preserve"> here</w:t>
        </w:r>
      </w:hyperlink>
      <w:r w:rsidRPr="00CA3FAB">
        <w:rPr>
          <w:rFonts w:ascii="MetaOT-Norm" w:eastAsia="Times New Roman" w:hAnsi="MetaOT-Norm" w:cstheme="minorHAnsi"/>
          <w:color w:val="2B2B2B"/>
          <w:sz w:val="20"/>
          <w:szCs w:val="20"/>
          <w:lang w:val="en-US"/>
        </w:rPr>
        <w:t>!</w:t>
      </w:r>
      <w:r w:rsidRPr="00CA3FAB">
        <w:rPr>
          <w:rFonts w:ascii="MetaOT-Norm" w:eastAsia="Times New Roman" w:hAnsi="MetaOT-Norm" w:cstheme="minorHAnsi"/>
          <w:color w:val="2B2B2B"/>
          <w:sz w:val="20"/>
          <w:szCs w:val="20"/>
          <w:lang w:val="en-US"/>
        </w:rPr>
        <w:br/>
      </w:r>
    </w:p>
    <w:p w14:paraId="6B67EE18" w14:textId="77777777" w:rsidR="008A7CFA" w:rsidRPr="00CA3FAB" w:rsidRDefault="008A7CFA" w:rsidP="008A7CFA">
      <w:pPr>
        <w:spacing w:after="0" w:line="375" w:lineRule="atLeast"/>
        <w:rPr>
          <w:rFonts w:ascii="MetaOT-Norm" w:eastAsia="Times New Roman" w:hAnsi="MetaOT-Norm" w:cstheme="minorHAnsi"/>
          <w:color w:val="2B2B2B"/>
          <w:sz w:val="20"/>
          <w:szCs w:val="20"/>
          <w:lang w:val="en-US"/>
        </w:rPr>
      </w:pPr>
      <w:r w:rsidRPr="00CA3FAB">
        <w:rPr>
          <w:rFonts w:ascii="MetaOT-Norm" w:eastAsia="Times New Roman" w:hAnsi="MetaOT-Norm" w:cstheme="minorHAnsi"/>
          <w:color w:val="2B2B2B"/>
          <w:sz w:val="20"/>
          <w:szCs w:val="20"/>
          <w:lang w:val="en-US"/>
        </w:rPr>
        <w:t xml:space="preserve">Another example is </w:t>
      </w:r>
      <w:hyperlink r:id="rId13" w:history="1">
        <w:proofErr w:type="spellStart"/>
        <w:r w:rsidRPr="00CA3FAB">
          <w:rPr>
            <w:rStyle w:val="Hyperlink"/>
            <w:rFonts w:ascii="MetaOT-Norm" w:eastAsia="Times New Roman" w:hAnsi="MetaOT-Norm" w:cstheme="minorHAnsi"/>
            <w:sz w:val="20"/>
            <w:szCs w:val="20"/>
            <w:lang w:val="en-US"/>
          </w:rPr>
          <w:t>DotPlot</w:t>
        </w:r>
        <w:proofErr w:type="spellEnd"/>
        <w:r w:rsidRPr="00CA3FAB">
          <w:rPr>
            <w:rStyle w:val="Hyperlink"/>
            <w:rFonts w:ascii="MetaOT-Norm" w:eastAsia="Times New Roman" w:hAnsi="MetaOT-Norm" w:cstheme="minorHAnsi"/>
            <w:sz w:val="20"/>
            <w:szCs w:val="20"/>
            <w:lang w:val="en-US"/>
          </w:rPr>
          <w:t>,</w:t>
        </w:r>
      </w:hyperlink>
      <w:r w:rsidRPr="00CA3FAB">
        <w:rPr>
          <w:rFonts w:ascii="MetaOT-Norm" w:eastAsia="Times New Roman" w:hAnsi="MetaOT-Norm" w:cstheme="minorHAnsi"/>
          <w:color w:val="2B2B2B"/>
          <w:sz w:val="20"/>
          <w:szCs w:val="20"/>
          <w:lang w:val="en-US"/>
        </w:rPr>
        <w:t xml:space="preserve"> an at home breast health monitoring solution to facilitate early detection of breast cancer. Founded by two students in the Dyson School of Engineering at Imperial. Debra and Shefali have gone on the raise investment for their company and have won numerous competitions! </w:t>
      </w:r>
    </w:p>
    <w:p w14:paraId="0D260795" w14:textId="77777777" w:rsidR="008A7CFA" w:rsidRPr="00CA3FAB" w:rsidRDefault="008A7CFA" w:rsidP="008A7CFA">
      <w:pPr>
        <w:spacing w:after="0" w:line="375" w:lineRule="atLeast"/>
        <w:rPr>
          <w:rFonts w:ascii="MetaOT-Norm" w:eastAsia="Times New Roman" w:hAnsi="MetaOT-Norm" w:cstheme="minorHAnsi"/>
          <w:color w:val="2B2B2B"/>
          <w:sz w:val="20"/>
          <w:szCs w:val="20"/>
          <w:lang w:val="en-US"/>
        </w:rPr>
      </w:pPr>
    </w:p>
    <w:p w14:paraId="2D189303" w14:textId="77777777" w:rsidR="00DB48EC" w:rsidRDefault="00DB48EC" w:rsidP="008A7CFA">
      <w:pPr>
        <w:rPr>
          <w:rFonts w:ascii="MetaOT-Norm" w:hAnsi="MetaOT-Norm" w:cstheme="minorHAnsi"/>
          <w:b/>
          <w:bCs/>
          <w:sz w:val="20"/>
          <w:szCs w:val="20"/>
        </w:rPr>
      </w:pPr>
    </w:p>
    <w:p w14:paraId="1D6279B6" w14:textId="77777777" w:rsidR="00DB48EC" w:rsidRDefault="00DB48EC" w:rsidP="008A7CFA">
      <w:pPr>
        <w:rPr>
          <w:rFonts w:ascii="MetaOT-Norm" w:hAnsi="MetaOT-Norm" w:cstheme="minorHAnsi"/>
          <w:b/>
          <w:bCs/>
          <w:sz w:val="20"/>
          <w:szCs w:val="20"/>
        </w:rPr>
      </w:pPr>
    </w:p>
    <w:p w14:paraId="761C79AE" w14:textId="77777777" w:rsidR="00DB48EC" w:rsidRDefault="00DB48EC" w:rsidP="008A7CFA">
      <w:pPr>
        <w:rPr>
          <w:rFonts w:ascii="MetaOT-Norm" w:hAnsi="MetaOT-Norm" w:cstheme="minorHAnsi"/>
          <w:b/>
          <w:bCs/>
          <w:sz w:val="20"/>
          <w:szCs w:val="20"/>
        </w:rPr>
      </w:pPr>
    </w:p>
    <w:p w14:paraId="06FD9229" w14:textId="65E3FAE1" w:rsidR="008A7CFA" w:rsidRPr="00CA3FAB" w:rsidRDefault="008A7CFA" w:rsidP="008A7CFA">
      <w:pPr>
        <w:rPr>
          <w:rFonts w:ascii="MetaOT-Norm" w:hAnsi="MetaOT-Norm" w:cstheme="minorHAnsi"/>
          <w:b/>
          <w:bCs/>
          <w:sz w:val="20"/>
          <w:szCs w:val="20"/>
        </w:rPr>
      </w:pPr>
      <w:r w:rsidRPr="00CA3FAB">
        <w:rPr>
          <w:rFonts w:ascii="MetaOT-Norm" w:hAnsi="MetaOT-Norm" w:cstheme="minorHAnsi"/>
          <w:b/>
          <w:bCs/>
          <w:sz w:val="20"/>
          <w:szCs w:val="20"/>
        </w:rPr>
        <w:lastRenderedPageBreak/>
        <w:t>What is the problem they are trying to solve?</w:t>
      </w:r>
    </w:p>
    <w:p w14:paraId="5B279C3A" w14:textId="77777777" w:rsidR="008A7CFA" w:rsidRPr="00CA3FAB" w:rsidRDefault="008A7CFA" w:rsidP="008A7CFA">
      <w:pPr>
        <w:spacing w:after="0" w:line="375" w:lineRule="atLeast"/>
        <w:rPr>
          <w:rFonts w:ascii="MetaOT-Norm" w:eastAsia="Times New Roman" w:hAnsi="MetaOT-Norm" w:cstheme="minorHAnsi"/>
          <w:color w:val="2B2B2B"/>
          <w:sz w:val="20"/>
          <w:szCs w:val="20"/>
          <w:lang w:val="en-US"/>
        </w:rPr>
      </w:pPr>
      <w:r w:rsidRPr="00CA3FAB">
        <w:rPr>
          <w:rFonts w:ascii="MetaOT-Norm" w:eastAsia="Times New Roman" w:hAnsi="MetaOT-Norm" w:cstheme="minorHAnsi"/>
          <w:color w:val="2B2B2B"/>
          <w:sz w:val="20"/>
          <w:szCs w:val="20"/>
          <w:lang w:val="en-US"/>
        </w:rPr>
        <w:t>Breast cancer claims 31 lives daily in the UK, but 47% of women don't perform regular self-checks, leading to delayed diagnoses. In the 18-35 age group, 64% fail to check their breasts, causing concern. Current guidance is varied and confusing, highlighting the need for more effective self-check methods to facilitate early detection and improve outcomes.</w:t>
      </w:r>
    </w:p>
    <w:p w14:paraId="19A14F6A" w14:textId="77777777" w:rsidR="008A7CFA" w:rsidRPr="00CA3FAB" w:rsidRDefault="008A7CFA" w:rsidP="008A7CFA">
      <w:pPr>
        <w:rPr>
          <w:rFonts w:ascii="MetaOT-Norm" w:hAnsi="MetaOT-Norm" w:cstheme="minorHAnsi"/>
          <w:color w:val="2B2B2B"/>
          <w:sz w:val="20"/>
          <w:szCs w:val="20"/>
          <w:shd w:val="clear" w:color="auto" w:fill="FFFFFF"/>
        </w:rPr>
      </w:pPr>
    </w:p>
    <w:p w14:paraId="5C705007" w14:textId="77777777" w:rsidR="008A7CFA" w:rsidRPr="00CA3FAB" w:rsidRDefault="008A7CFA" w:rsidP="008A7CFA">
      <w:pPr>
        <w:rPr>
          <w:rFonts w:ascii="MetaOT-Norm" w:hAnsi="MetaOT-Norm" w:cstheme="minorHAnsi"/>
          <w:b/>
          <w:bCs/>
          <w:color w:val="2B2B2B"/>
          <w:sz w:val="20"/>
          <w:szCs w:val="20"/>
          <w:shd w:val="clear" w:color="auto" w:fill="FFFFFF"/>
        </w:rPr>
      </w:pPr>
      <w:r w:rsidRPr="00CA3FAB">
        <w:rPr>
          <w:rFonts w:ascii="MetaOT-Norm" w:hAnsi="MetaOT-Norm" w:cstheme="minorHAnsi"/>
          <w:b/>
          <w:bCs/>
          <w:color w:val="2B2B2B"/>
          <w:sz w:val="20"/>
          <w:szCs w:val="20"/>
          <w:shd w:val="clear" w:color="auto" w:fill="FFFFFF"/>
        </w:rPr>
        <w:t>What is their solution?</w:t>
      </w:r>
    </w:p>
    <w:p w14:paraId="5BBAF110" w14:textId="77777777" w:rsidR="008A7CFA" w:rsidRPr="00CA3FAB" w:rsidRDefault="008A7CFA" w:rsidP="008A7CFA">
      <w:pPr>
        <w:rPr>
          <w:rFonts w:ascii="MetaOT-Norm" w:hAnsi="MetaOT-Norm" w:cstheme="minorHAnsi"/>
          <w:color w:val="2B2B2B"/>
          <w:sz w:val="20"/>
          <w:szCs w:val="20"/>
          <w:shd w:val="clear" w:color="auto" w:fill="FFFFFF"/>
        </w:rPr>
      </w:pPr>
      <w:proofErr w:type="spellStart"/>
      <w:r w:rsidRPr="00CA3FAB">
        <w:rPr>
          <w:rFonts w:ascii="MetaOT-Norm" w:hAnsi="MetaOT-Norm" w:cstheme="minorHAnsi"/>
          <w:color w:val="2B2B2B"/>
          <w:sz w:val="20"/>
          <w:szCs w:val="20"/>
          <w:shd w:val="clear" w:color="auto" w:fill="FFFFFF"/>
        </w:rPr>
        <w:t>Dotplot</w:t>
      </w:r>
      <w:proofErr w:type="spellEnd"/>
      <w:r w:rsidRPr="00CA3FAB">
        <w:rPr>
          <w:rFonts w:ascii="MetaOT-Norm" w:hAnsi="MetaOT-Norm" w:cstheme="minorHAnsi"/>
          <w:color w:val="2B2B2B"/>
          <w:sz w:val="20"/>
          <w:szCs w:val="20"/>
          <w:shd w:val="clear" w:color="auto" w:fill="FFFFFF"/>
        </w:rPr>
        <w:t xml:space="preserve"> provides a handheld device that tracks breast tissue changes, accompanied by an app guiding users through monthly self-checks. Abnormal changes trigger alerts, encouraging prompt follow-ups with healthcare providers. The app creates a 3D chest model to ensure precise device placement, guiding users through a comprehensive, mapped self-examination.</w:t>
      </w:r>
    </w:p>
    <w:p w14:paraId="2DBEC875" w14:textId="77777777" w:rsidR="008A7CFA" w:rsidRPr="00CA3FAB" w:rsidRDefault="008A7CFA" w:rsidP="008A7CFA">
      <w:pPr>
        <w:rPr>
          <w:rFonts w:ascii="MetaOT-Norm" w:hAnsi="MetaOT-Norm" w:cstheme="minorHAnsi"/>
          <w:b/>
          <w:bCs/>
          <w:sz w:val="20"/>
          <w:szCs w:val="20"/>
        </w:rPr>
      </w:pPr>
      <w:r w:rsidRPr="00CA3FAB">
        <w:rPr>
          <w:rFonts w:ascii="MetaOT-Norm" w:hAnsi="MetaOT-Norm" w:cstheme="minorHAnsi"/>
          <w:color w:val="2B2B2B"/>
          <w:sz w:val="20"/>
          <w:szCs w:val="20"/>
          <w:shd w:val="clear" w:color="auto" w:fill="FFFFFF"/>
        </w:rPr>
        <w:t xml:space="preserve">Read more about </w:t>
      </w:r>
      <w:hyperlink r:id="rId14" w:history="1">
        <w:proofErr w:type="spellStart"/>
        <w:r w:rsidRPr="00CA3FAB">
          <w:rPr>
            <w:rStyle w:val="Hyperlink"/>
            <w:rFonts w:ascii="MetaOT-Norm" w:hAnsi="MetaOT-Norm" w:cstheme="minorHAnsi"/>
            <w:sz w:val="20"/>
            <w:szCs w:val="20"/>
            <w:shd w:val="clear" w:color="auto" w:fill="FFFFFF"/>
          </w:rPr>
          <w:t>DotPlot</w:t>
        </w:r>
        <w:proofErr w:type="spellEnd"/>
        <w:r w:rsidRPr="00CA3FAB">
          <w:rPr>
            <w:rStyle w:val="Hyperlink"/>
            <w:rFonts w:ascii="MetaOT-Norm" w:hAnsi="MetaOT-Norm" w:cstheme="minorHAnsi"/>
            <w:sz w:val="20"/>
            <w:szCs w:val="20"/>
            <w:shd w:val="clear" w:color="auto" w:fill="FFFFFF"/>
          </w:rPr>
          <w:t xml:space="preserve"> here</w:t>
        </w:r>
      </w:hyperlink>
    </w:p>
    <w:p w14:paraId="27B0BE46" w14:textId="77777777" w:rsidR="00DB48EC" w:rsidRDefault="00DB48EC" w:rsidP="008A7CFA">
      <w:pPr>
        <w:rPr>
          <w:rFonts w:ascii="MetaOT-Norm" w:hAnsi="MetaOT-Norm" w:cstheme="minorHAnsi"/>
          <w:b/>
          <w:bCs/>
          <w:sz w:val="20"/>
          <w:szCs w:val="20"/>
        </w:rPr>
      </w:pPr>
    </w:p>
    <w:p w14:paraId="0B1CFB96" w14:textId="2276192E" w:rsidR="008A7CFA" w:rsidRPr="00CA3FAB" w:rsidRDefault="008A7CFA" w:rsidP="008A7CFA">
      <w:pPr>
        <w:rPr>
          <w:rFonts w:ascii="MetaOT-Norm" w:hAnsi="MetaOT-Norm" w:cstheme="minorHAnsi"/>
          <w:b/>
          <w:bCs/>
          <w:sz w:val="20"/>
          <w:szCs w:val="20"/>
        </w:rPr>
      </w:pPr>
      <w:r w:rsidRPr="00CA3FAB">
        <w:rPr>
          <w:rFonts w:ascii="MetaOT-Norm" w:hAnsi="MetaOT-Norm" w:cstheme="minorHAnsi"/>
          <w:b/>
          <w:bCs/>
          <w:sz w:val="20"/>
          <w:szCs w:val="20"/>
        </w:rPr>
        <w:t>UN Sustainable Development Goals</w:t>
      </w:r>
    </w:p>
    <w:p w14:paraId="71EC5D1D" w14:textId="77777777" w:rsidR="008A7CFA" w:rsidRPr="00CA3FAB" w:rsidRDefault="008A7CFA" w:rsidP="008A7CFA">
      <w:pPr>
        <w:rPr>
          <w:rFonts w:ascii="MetaOT-Norm" w:hAnsi="MetaOT-Norm" w:cstheme="minorHAnsi"/>
          <w:b/>
          <w:bCs/>
          <w:sz w:val="20"/>
          <w:szCs w:val="20"/>
        </w:rPr>
      </w:pPr>
      <w:r w:rsidRPr="00CA3FAB">
        <w:rPr>
          <w:rFonts w:ascii="MetaOT-Norm" w:hAnsi="MetaOT-Norm" w:cstheme="minorHAnsi"/>
          <w:b/>
          <w:bCs/>
          <w:sz w:val="20"/>
          <w:szCs w:val="20"/>
        </w:rPr>
        <w:t>What is the UN Sustainable Development Goal 3 and why are they important?</w:t>
      </w:r>
    </w:p>
    <w:p w14:paraId="13BD2783" w14:textId="77777777" w:rsidR="008A7CFA" w:rsidRPr="00CA3FAB" w:rsidRDefault="008A7CFA" w:rsidP="008A7CFA">
      <w:pPr>
        <w:rPr>
          <w:rFonts w:ascii="MetaOT-Norm" w:hAnsi="MetaOT-Norm" w:cstheme="minorHAnsi"/>
          <w:sz w:val="20"/>
          <w:szCs w:val="20"/>
        </w:rPr>
      </w:pPr>
      <w:r w:rsidRPr="00CA3FAB">
        <w:rPr>
          <w:rFonts w:ascii="MetaOT-Norm" w:hAnsi="MetaOT-Norm" w:cstheme="minorHAnsi"/>
          <w:sz w:val="20"/>
          <w:szCs w:val="20"/>
        </w:rPr>
        <w:t>The Sustainable Development Goals (SDGs), also known as the Global Goals, were adopted by all United Nations Member States in 2015 as a universal call to action to end poverty, protect the planet and ensure that all people enjoy peace and prosperity by 2030. We often use them when thinking about impactful innovations and a way to ensure you are having a positive impact on the world.</w:t>
      </w:r>
    </w:p>
    <w:p w14:paraId="5AA1775F" w14:textId="77777777" w:rsidR="008A7CFA" w:rsidRPr="00CA3FAB" w:rsidRDefault="008A7CFA" w:rsidP="008A7CFA">
      <w:pPr>
        <w:rPr>
          <w:rFonts w:ascii="MetaOT-Norm" w:hAnsi="MetaOT-Norm" w:cstheme="minorHAnsi"/>
          <w:sz w:val="20"/>
          <w:szCs w:val="20"/>
        </w:rPr>
      </w:pPr>
      <w:r w:rsidRPr="00CA3FAB">
        <w:rPr>
          <w:rFonts w:ascii="MetaOT-Norm" w:hAnsi="MetaOT-Norm" w:cstheme="minorHAnsi"/>
          <w:sz w:val="20"/>
          <w:szCs w:val="20"/>
        </w:rPr>
        <w:t xml:space="preserve">As part of Innovation </w:t>
      </w:r>
      <w:proofErr w:type="gramStart"/>
      <w:r w:rsidRPr="00CA3FAB">
        <w:rPr>
          <w:rFonts w:ascii="MetaOT-Norm" w:hAnsi="MetaOT-Norm" w:cstheme="minorHAnsi"/>
          <w:sz w:val="20"/>
          <w:szCs w:val="20"/>
        </w:rPr>
        <w:t>Week</w:t>
      </w:r>
      <w:proofErr w:type="gramEnd"/>
      <w:r w:rsidRPr="00CA3FAB">
        <w:rPr>
          <w:rFonts w:ascii="MetaOT-Norm" w:hAnsi="MetaOT-Norm" w:cstheme="minorHAnsi"/>
          <w:sz w:val="20"/>
          <w:szCs w:val="20"/>
        </w:rPr>
        <w:t xml:space="preserve"> you will be exploring the following goals.</w:t>
      </w:r>
    </w:p>
    <w:p w14:paraId="7F6D6CD9" w14:textId="77777777" w:rsidR="008A7CFA" w:rsidRPr="00CA3FAB" w:rsidRDefault="008A7CFA" w:rsidP="008A7CFA">
      <w:pPr>
        <w:rPr>
          <w:rFonts w:ascii="MetaOT-Norm" w:hAnsi="MetaOT-Norm" w:cstheme="minorHAnsi"/>
          <w:sz w:val="20"/>
          <w:szCs w:val="20"/>
        </w:rPr>
      </w:pPr>
      <w:r w:rsidRPr="00CA3FAB">
        <w:rPr>
          <w:rFonts w:ascii="MetaOT-Norm" w:hAnsi="MetaOT-Norm" w:cstheme="minorHAnsi"/>
          <w:b/>
          <w:bCs/>
          <w:sz w:val="20"/>
          <w:szCs w:val="20"/>
        </w:rPr>
        <w:t>Goal 3: Good Health and Well-being.</w:t>
      </w:r>
      <w:r w:rsidRPr="00CA3FAB">
        <w:rPr>
          <w:rFonts w:ascii="MetaOT-Norm" w:hAnsi="MetaOT-Norm" w:cstheme="minorHAnsi"/>
          <w:sz w:val="20"/>
          <w:szCs w:val="20"/>
        </w:rPr>
        <w:br/>
        <w:t>Ensure healthy lives and promote well-being for all at all ages.</w:t>
      </w:r>
    </w:p>
    <w:p w14:paraId="23F5ABE8" w14:textId="77777777" w:rsidR="008A7CFA" w:rsidRPr="00CA3FAB" w:rsidRDefault="008A7CFA" w:rsidP="008A7CFA">
      <w:pPr>
        <w:rPr>
          <w:rFonts w:ascii="MetaOT-Norm" w:hAnsi="MetaOT-Norm" w:cstheme="minorHAnsi"/>
          <w:sz w:val="20"/>
          <w:szCs w:val="20"/>
        </w:rPr>
      </w:pPr>
      <w:r w:rsidRPr="00CA3FAB">
        <w:rPr>
          <w:rFonts w:ascii="MetaOT-Norm" w:hAnsi="MetaOT-Norm" w:cstheme="minorHAnsi"/>
          <w:sz w:val="20"/>
          <w:szCs w:val="20"/>
        </w:rPr>
        <w:t xml:space="preserve">OR </w:t>
      </w:r>
    </w:p>
    <w:p w14:paraId="22D0AC7D" w14:textId="77777777" w:rsidR="008A7CFA" w:rsidRPr="00CA3FAB" w:rsidRDefault="008A7CFA" w:rsidP="008A7CFA">
      <w:pPr>
        <w:rPr>
          <w:rFonts w:ascii="MetaOT-Norm" w:hAnsi="MetaOT-Norm" w:cstheme="minorHAnsi"/>
          <w:sz w:val="20"/>
          <w:szCs w:val="20"/>
        </w:rPr>
      </w:pPr>
      <w:r w:rsidRPr="00CA3FAB">
        <w:rPr>
          <w:rFonts w:ascii="MetaOT-Norm" w:hAnsi="MetaOT-Norm" w:cstheme="minorHAnsi"/>
          <w:b/>
          <w:bCs/>
          <w:sz w:val="20"/>
          <w:szCs w:val="20"/>
        </w:rPr>
        <w:t>Goal 13: Climate Action</w:t>
      </w:r>
      <w:r w:rsidRPr="00CA3FAB">
        <w:rPr>
          <w:rFonts w:ascii="MetaOT-Norm" w:hAnsi="MetaOT-Norm" w:cstheme="minorHAnsi"/>
          <w:sz w:val="20"/>
          <w:szCs w:val="20"/>
        </w:rPr>
        <w:br/>
        <w:t>Take urgent action to combat climate change and its impacts.</w:t>
      </w:r>
    </w:p>
    <w:p w14:paraId="3A75FCA5" w14:textId="77777777" w:rsidR="008A7CFA" w:rsidRPr="00CA3FAB" w:rsidRDefault="008A7CFA" w:rsidP="008A7CFA">
      <w:pPr>
        <w:rPr>
          <w:rFonts w:ascii="MetaOT-Norm" w:hAnsi="MetaOT-Norm" w:cstheme="minorHAnsi"/>
          <w:sz w:val="20"/>
          <w:szCs w:val="20"/>
        </w:rPr>
      </w:pPr>
      <w:r w:rsidRPr="00CA3FAB">
        <w:rPr>
          <w:rFonts w:ascii="MetaOT-Norm" w:hAnsi="MetaOT-Norm" w:cstheme="minorHAnsi"/>
          <w:sz w:val="20"/>
          <w:szCs w:val="20"/>
        </w:rPr>
        <w:t>You may focus on any region in the world. Framing around the goals will help you identify a problem worth solving. We have listed he targets for each goal below.</w:t>
      </w:r>
    </w:p>
    <w:p w14:paraId="5B6A197C" w14:textId="77777777" w:rsidR="008A7CFA" w:rsidRPr="00CA3FAB" w:rsidRDefault="008A7CFA" w:rsidP="008A7CFA">
      <w:pPr>
        <w:rPr>
          <w:rFonts w:ascii="MetaOT-Norm" w:hAnsi="MetaOT-Norm" w:cstheme="minorHAnsi"/>
          <w:b/>
          <w:bCs/>
          <w:sz w:val="20"/>
          <w:szCs w:val="20"/>
        </w:rPr>
      </w:pPr>
      <w:r w:rsidRPr="00CA3FAB">
        <w:rPr>
          <w:rFonts w:ascii="MetaOT-Norm" w:hAnsi="MetaOT-Norm" w:cstheme="minorHAnsi"/>
          <w:b/>
          <w:bCs/>
          <w:sz w:val="20"/>
          <w:szCs w:val="20"/>
        </w:rPr>
        <w:t>The UN Sustainable Development Goal 3 targets are:</w:t>
      </w:r>
    </w:p>
    <w:p w14:paraId="10609832" w14:textId="77777777" w:rsidR="008A7CFA" w:rsidRPr="00CA3FAB" w:rsidRDefault="008A7CFA" w:rsidP="008A7CFA">
      <w:pPr>
        <w:ind w:left="1440" w:hanging="1440"/>
        <w:rPr>
          <w:rFonts w:ascii="MetaOT-Norm" w:hAnsi="MetaOT-Norm" w:cstheme="minorHAnsi"/>
          <w:sz w:val="20"/>
          <w:szCs w:val="20"/>
        </w:rPr>
      </w:pPr>
      <w:r w:rsidRPr="00CA3FAB">
        <w:rPr>
          <w:rFonts w:ascii="MetaOT-Norm" w:hAnsi="MetaOT-Norm" w:cstheme="minorHAnsi"/>
          <w:sz w:val="20"/>
          <w:szCs w:val="20"/>
        </w:rPr>
        <w:t xml:space="preserve">Target 3.1 </w:t>
      </w:r>
      <w:r w:rsidRPr="00CA3FAB">
        <w:rPr>
          <w:rFonts w:ascii="MetaOT-Norm" w:hAnsi="MetaOT-Norm" w:cstheme="minorHAnsi"/>
          <w:sz w:val="20"/>
          <w:szCs w:val="20"/>
        </w:rPr>
        <w:tab/>
        <w:t>By 2030, reduce the global maternal mortality ratio to less than 70 per 100,000 live births.</w:t>
      </w:r>
    </w:p>
    <w:p w14:paraId="64BB6A16" w14:textId="77777777" w:rsidR="008A7CFA" w:rsidRPr="00CA3FAB" w:rsidRDefault="008A7CFA" w:rsidP="008A7CFA">
      <w:pPr>
        <w:ind w:left="1440" w:hanging="1440"/>
        <w:rPr>
          <w:rFonts w:ascii="MetaOT-Norm" w:hAnsi="MetaOT-Norm" w:cstheme="minorHAnsi"/>
          <w:sz w:val="20"/>
          <w:szCs w:val="20"/>
        </w:rPr>
      </w:pPr>
      <w:r w:rsidRPr="00CA3FAB">
        <w:rPr>
          <w:rFonts w:ascii="MetaOT-Norm" w:hAnsi="MetaOT-Norm" w:cstheme="minorHAnsi"/>
          <w:sz w:val="20"/>
          <w:szCs w:val="20"/>
        </w:rPr>
        <w:t xml:space="preserve">Target 3.2 </w:t>
      </w:r>
      <w:r w:rsidRPr="00CA3FAB">
        <w:rPr>
          <w:rFonts w:ascii="MetaOT-Norm" w:hAnsi="MetaOT-Norm" w:cstheme="minorHAnsi"/>
          <w:sz w:val="20"/>
          <w:szCs w:val="20"/>
        </w:rPr>
        <w:tab/>
        <w:t>By 2030, end preventable deaths of newborns and children under 5 years of age, with all countries aiming to reduce neonatal mortality to at least as low as 12 per 1,000 live births and under-5 mortality to at least as low as 25 per 1,000 live births.</w:t>
      </w:r>
    </w:p>
    <w:p w14:paraId="04E1C97A" w14:textId="77777777" w:rsidR="008A7CFA" w:rsidRPr="00CA3FAB" w:rsidRDefault="008A7CFA" w:rsidP="008A7CFA">
      <w:pPr>
        <w:ind w:left="1440" w:hanging="1440"/>
        <w:rPr>
          <w:rFonts w:ascii="MetaOT-Norm" w:hAnsi="MetaOT-Norm" w:cstheme="minorHAnsi"/>
          <w:sz w:val="20"/>
          <w:szCs w:val="20"/>
        </w:rPr>
      </w:pPr>
      <w:r w:rsidRPr="00CA3FAB">
        <w:rPr>
          <w:rFonts w:ascii="MetaOT-Norm" w:hAnsi="MetaOT-Norm" w:cstheme="minorHAnsi"/>
          <w:sz w:val="20"/>
          <w:szCs w:val="20"/>
        </w:rPr>
        <w:t>Target 3.3</w:t>
      </w:r>
      <w:r w:rsidRPr="00CA3FAB">
        <w:rPr>
          <w:rFonts w:ascii="MetaOT-Norm" w:hAnsi="MetaOT-Norm" w:cstheme="minorHAnsi"/>
          <w:sz w:val="20"/>
          <w:szCs w:val="20"/>
        </w:rPr>
        <w:tab/>
        <w:t xml:space="preserve">By 2030, end the epidemics of AIDS, tuberculosis, malaria and neglected tropical diseases and combat hepatitis, water-borne </w:t>
      </w:r>
      <w:proofErr w:type="gramStart"/>
      <w:r w:rsidRPr="00CA3FAB">
        <w:rPr>
          <w:rFonts w:ascii="MetaOT-Norm" w:hAnsi="MetaOT-Norm" w:cstheme="minorHAnsi"/>
          <w:sz w:val="20"/>
          <w:szCs w:val="20"/>
        </w:rPr>
        <w:t>diseases</w:t>
      </w:r>
      <w:proofErr w:type="gramEnd"/>
      <w:r w:rsidRPr="00CA3FAB">
        <w:rPr>
          <w:rFonts w:ascii="MetaOT-Norm" w:hAnsi="MetaOT-Norm" w:cstheme="minorHAnsi"/>
          <w:sz w:val="20"/>
          <w:szCs w:val="20"/>
        </w:rPr>
        <w:t xml:space="preserve"> and other communicable diseases.</w:t>
      </w:r>
    </w:p>
    <w:p w14:paraId="64FB0DFB" w14:textId="77777777" w:rsidR="008A7CFA" w:rsidRPr="00CA3FAB" w:rsidRDefault="008A7CFA" w:rsidP="008A7CFA">
      <w:pPr>
        <w:ind w:left="1440" w:hanging="1440"/>
        <w:rPr>
          <w:rFonts w:ascii="MetaOT-Norm" w:hAnsi="MetaOT-Norm" w:cstheme="minorHAnsi"/>
          <w:sz w:val="20"/>
          <w:szCs w:val="20"/>
        </w:rPr>
      </w:pPr>
      <w:r w:rsidRPr="00CA3FAB">
        <w:rPr>
          <w:rFonts w:ascii="MetaOT-Norm" w:hAnsi="MetaOT-Norm" w:cstheme="minorHAnsi"/>
          <w:sz w:val="20"/>
          <w:szCs w:val="20"/>
        </w:rPr>
        <w:lastRenderedPageBreak/>
        <w:t>Target 3.4</w:t>
      </w:r>
      <w:r w:rsidRPr="00CA3FAB">
        <w:rPr>
          <w:rFonts w:ascii="MetaOT-Norm" w:hAnsi="MetaOT-Norm" w:cstheme="minorHAnsi"/>
          <w:sz w:val="20"/>
          <w:szCs w:val="20"/>
        </w:rPr>
        <w:tab/>
        <w:t>By 2030, reduce by one third premature mortality from non-communicable diseases through prevention and treatment and promote mental health and well-being.</w:t>
      </w:r>
    </w:p>
    <w:p w14:paraId="0E544D06" w14:textId="77777777" w:rsidR="008A7CFA" w:rsidRPr="00CA3FAB" w:rsidRDefault="008A7CFA" w:rsidP="008A7CFA">
      <w:pPr>
        <w:ind w:left="1440" w:hanging="1440"/>
        <w:rPr>
          <w:rFonts w:ascii="MetaOT-Norm" w:hAnsi="MetaOT-Norm" w:cstheme="minorHAnsi"/>
          <w:sz w:val="20"/>
          <w:szCs w:val="20"/>
        </w:rPr>
      </w:pPr>
      <w:r w:rsidRPr="00CA3FAB">
        <w:rPr>
          <w:rFonts w:ascii="MetaOT-Norm" w:hAnsi="MetaOT-Norm" w:cstheme="minorHAnsi"/>
          <w:sz w:val="20"/>
          <w:szCs w:val="20"/>
        </w:rPr>
        <w:t xml:space="preserve">Target 3.5 </w:t>
      </w:r>
      <w:r w:rsidRPr="00CA3FAB">
        <w:rPr>
          <w:rFonts w:ascii="MetaOT-Norm" w:hAnsi="MetaOT-Norm" w:cstheme="minorHAnsi"/>
          <w:sz w:val="20"/>
          <w:szCs w:val="20"/>
        </w:rPr>
        <w:tab/>
        <w:t>Strengthen the prevention and treatment of substance abuse, including narcotic drug abuse and harmful use of alcohol.</w:t>
      </w:r>
    </w:p>
    <w:p w14:paraId="531B95CD" w14:textId="77777777" w:rsidR="008A7CFA" w:rsidRPr="00CA3FAB" w:rsidRDefault="008A7CFA" w:rsidP="008A7CFA">
      <w:pPr>
        <w:ind w:left="1440" w:hanging="1440"/>
        <w:rPr>
          <w:rFonts w:ascii="MetaOT-Norm" w:hAnsi="MetaOT-Norm" w:cstheme="minorHAnsi"/>
          <w:sz w:val="20"/>
          <w:szCs w:val="20"/>
        </w:rPr>
      </w:pPr>
      <w:r w:rsidRPr="00CA3FAB">
        <w:rPr>
          <w:rFonts w:ascii="MetaOT-Norm" w:hAnsi="MetaOT-Norm" w:cstheme="minorHAnsi"/>
          <w:sz w:val="20"/>
          <w:szCs w:val="20"/>
        </w:rPr>
        <w:t xml:space="preserve">Target 3.6 </w:t>
      </w:r>
      <w:r w:rsidRPr="00CA3FAB">
        <w:rPr>
          <w:rFonts w:ascii="MetaOT-Norm" w:hAnsi="MetaOT-Norm" w:cstheme="minorHAnsi"/>
          <w:sz w:val="20"/>
          <w:szCs w:val="20"/>
        </w:rPr>
        <w:tab/>
        <w:t>By 2020, halve the number of global deaths and injuries from road traffic accidents.</w:t>
      </w:r>
    </w:p>
    <w:p w14:paraId="644EC345" w14:textId="77777777" w:rsidR="008A7CFA" w:rsidRPr="00CA3FAB" w:rsidRDefault="008A7CFA" w:rsidP="008A7CFA">
      <w:pPr>
        <w:ind w:left="1440" w:hanging="1440"/>
        <w:rPr>
          <w:rFonts w:ascii="MetaOT-Norm" w:hAnsi="MetaOT-Norm" w:cstheme="minorHAnsi"/>
          <w:sz w:val="20"/>
          <w:szCs w:val="20"/>
        </w:rPr>
      </w:pPr>
      <w:r w:rsidRPr="00CA3FAB">
        <w:rPr>
          <w:rFonts w:ascii="MetaOT-Norm" w:hAnsi="MetaOT-Norm" w:cstheme="minorHAnsi"/>
          <w:sz w:val="20"/>
          <w:szCs w:val="20"/>
        </w:rPr>
        <w:t xml:space="preserve">Target 3.7 </w:t>
      </w:r>
      <w:r w:rsidRPr="00CA3FAB">
        <w:rPr>
          <w:rFonts w:ascii="MetaOT-Norm" w:hAnsi="MetaOT-Norm" w:cstheme="minorHAnsi"/>
          <w:sz w:val="20"/>
          <w:szCs w:val="20"/>
        </w:rPr>
        <w:tab/>
        <w:t>By 2030, ensure universal access to sexual and reproductive health-care services, including for family planning, information and education, and the integration of reproductive health into national strategies and programmes.</w:t>
      </w:r>
    </w:p>
    <w:p w14:paraId="3CA61A30" w14:textId="77777777" w:rsidR="008A7CFA" w:rsidRPr="00CA3FAB" w:rsidRDefault="008A7CFA" w:rsidP="008A7CFA">
      <w:pPr>
        <w:ind w:left="1440" w:hanging="1440"/>
        <w:rPr>
          <w:rFonts w:ascii="MetaOT-Norm" w:hAnsi="MetaOT-Norm" w:cstheme="minorHAnsi"/>
          <w:sz w:val="20"/>
          <w:szCs w:val="20"/>
        </w:rPr>
      </w:pPr>
      <w:r w:rsidRPr="00CA3FAB">
        <w:rPr>
          <w:rFonts w:ascii="MetaOT-Norm" w:hAnsi="MetaOT-Norm" w:cstheme="minorHAnsi"/>
          <w:sz w:val="20"/>
          <w:szCs w:val="20"/>
        </w:rPr>
        <w:t xml:space="preserve">Target 3.8 </w:t>
      </w:r>
      <w:r w:rsidRPr="00CA3FAB">
        <w:rPr>
          <w:rFonts w:ascii="MetaOT-Norm" w:hAnsi="MetaOT-Norm" w:cstheme="minorHAnsi"/>
          <w:sz w:val="20"/>
          <w:szCs w:val="20"/>
        </w:rPr>
        <w:tab/>
        <w:t xml:space="preserve">Achieve universal health coverage, including financial risk protection, access to quality essential health-care services and access to safe, effective, </w:t>
      </w:r>
      <w:proofErr w:type="gramStart"/>
      <w:r w:rsidRPr="00CA3FAB">
        <w:rPr>
          <w:rFonts w:ascii="MetaOT-Norm" w:hAnsi="MetaOT-Norm" w:cstheme="minorHAnsi"/>
          <w:sz w:val="20"/>
          <w:szCs w:val="20"/>
        </w:rPr>
        <w:t>quality</w:t>
      </w:r>
      <w:proofErr w:type="gramEnd"/>
      <w:r w:rsidRPr="00CA3FAB">
        <w:rPr>
          <w:rFonts w:ascii="MetaOT-Norm" w:hAnsi="MetaOT-Norm" w:cstheme="minorHAnsi"/>
          <w:sz w:val="20"/>
          <w:szCs w:val="20"/>
        </w:rPr>
        <w:t xml:space="preserve"> and affordable essential medicines and vaccines for all.</w:t>
      </w:r>
    </w:p>
    <w:p w14:paraId="4B478166" w14:textId="77777777" w:rsidR="008A7CFA" w:rsidRPr="00CA3FAB" w:rsidRDefault="008A7CFA" w:rsidP="008A7CFA">
      <w:pPr>
        <w:ind w:left="1440" w:hanging="1440"/>
        <w:rPr>
          <w:rFonts w:ascii="MetaOT-Norm" w:hAnsi="MetaOT-Norm" w:cstheme="minorHAnsi"/>
          <w:sz w:val="20"/>
          <w:szCs w:val="20"/>
        </w:rPr>
      </w:pPr>
      <w:r w:rsidRPr="00CA3FAB">
        <w:rPr>
          <w:rFonts w:ascii="MetaOT-Norm" w:hAnsi="MetaOT-Norm" w:cstheme="minorHAnsi"/>
          <w:sz w:val="20"/>
          <w:szCs w:val="20"/>
        </w:rPr>
        <w:t xml:space="preserve">Target 3.9 </w:t>
      </w:r>
      <w:r w:rsidRPr="00CA3FAB">
        <w:rPr>
          <w:rFonts w:ascii="MetaOT-Norm" w:hAnsi="MetaOT-Norm" w:cstheme="minorHAnsi"/>
          <w:sz w:val="20"/>
          <w:szCs w:val="20"/>
        </w:rPr>
        <w:tab/>
        <w:t>By 2030, substantially reduce the number of deaths and illnesses from hazardous chemicals and air, water and soil pollution and contamination.</w:t>
      </w:r>
    </w:p>
    <w:p w14:paraId="113BF75B" w14:textId="77777777" w:rsidR="008A7CFA" w:rsidRPr="00CA3FAB" w:rsidRDefault="008A7CFA" w:rsidP="008A7CFA">
      <w:pPr>
        <w:rPr>
          <w:rFonts w:ascii="MetaOT-Norm" w:hAnsi="MetaOT-Norm" w:cstheme="minorHAnsi"/>
          <w:sz w:val="20"/>
          <w:szCs w:val="20"/>
        </w:rPr>
      </w:pPr>
      <w:hyperlink r:id="rId15" w:history="1">
        <w:r w:rsidRPr="00CA3FAB">
          <w:rPr>
            <w:rStyle w:val="Hyperlink"/>
            <w:rFonts w:ascii="MetaOT-Norm" w:hAnsi="MetaOT-Norm" w:cstheme="minorHAnsi"/>
            <w:b/>
            <w:bCs/>
            <w:sz w:val="20"/>
            <w:szCs w:val="20"/>
          </w:rPr>
          <w:t>Read more about UN SDG 3 here</w:t>
        </w:r>
      </w:hyperlink>
    </w:p>
    <w:p w14:paraId="448D149B" w14:textId="77777777" w:rsidR="008A7CFA" w:rsidRPr="00CA3FAB" w:rsidRDefault="008A7CFA" w:rsidP="008A7CFA">
      <w:pPr>
        <w:rPr>
          <w:rFonts w:ascii="MetaOT-Norm" w:hAnsi="MetaOT-Norm" w:cstheme="minorHAnsi"/>
          <w:b/>
          <w:bCs/>
          <w:sz w:val="20"/>
          <w:szCs w:val="20"/>
        </w:rPr>
      </w:pPr>
      <w:r w:rsidRPr="00CA3FAB">
        <w:rPr>
          <w:rFonts w:ascii="MetaOT-Norm" w:hAnsi="MetaOT-Norm" w:cstheme="minorHAnsi"/>
          <w:b/>
          <w:bCs/>
          <w:sz w:val="20"/>
          <w:szCs w:val="20"/>
        </w:rPr>
        <w:t>The UN Sustainable Development Goal 13 targets are:</w:t>
      </w:r>
    </w:p>
    <w:p w14:paraId="735C6123" w14:textId="77777777" w:rsidR="008A7CFA" w:rsidRPr="00CA3FAB" w:rsidRDefault="008A7CFA" w:rsidP="008A7CFA">
      <w:pPr>
        <w:rPr>
          <w:rFonts w:ascii="MetaOT-Norm" w:hAnsi="MetaOT-Norm" w:cstheme="minorHAnsi"/>
          <w:sz w:val="20"/>
          <w:szCs w:val="20"/>
        </w:rPr>
      </w:pPr>
      <w:r w:rsidRPr="00CA3FAB">
        <w:rPr>
          <w:rFonts w:ascii="MetaOT-Norm" w:hAnsi="MetaOT-Norm" w:cstheme="minorHAnsi"/>
          <w:sz w:val="20"/>
          <w:szCs w:val="20"/>
        </w:rPr>
        <w:t>Target 13.1</w:t>
      </w:r>
      <w:r w:rsidRPr="00CA3FAB">
        <w:rPr>
          <w:rFonts w:ascii="MetaOT-Norm" w:hAnsi="MetaOT-Norm" w:cstheme="minorHAnsi"/>
          <w:sz w:val="20"/>
          <w:szCs w:val="20"/>
        </w:rPr>
        <w:tab/>
        <w:t xml:space="preserve">Strengthen resilience and adaptive capacity to climate related </w:t>
      </w:r>
      <w:proofErr w:type="gramStart"/>
      <w:r w:rsidRPr="00CA3FAB">
        <w:rPr>
          <w:rFonts w:ascii="MetaOT-Norm" w:hAnsi="MetaOT-Norm" w:cstheme="minorHAnsi"/>
          <w:sz w:val="20"/>
          <w:szCs w:val="20"/>
        </w:rPr>
        <w:t>disasters</w:t>
      </w:r>
      <w:proofErr w:type="gramEnd"/>
    </w:p>
    <w:p w14:paraId="3A076BF5" w14:textId="77777777" w:rsidR="008A7CFA" w:rsidRPr="00CA3FAB" w:rsidRDefault="008A7CFA" w:rsidP="008A7CFA">
      <w:pPr>
        <w:ind w:left="1440"/>
        <w:rPr>
          <w:rFonts w:ascii="MetaOT-Norm" w:hAnsi="MetaOT-Norm" w:cstheme="minorHAnsi"/>
          <w:sz w:val="20"/>
          <w:szCs w:val="20"/>
        </w:rPr>
      </w:pPr>
      <w:r w:rsidRPr="00CA3FAB">
        <w:rPr>
          <w:rFonts w:ascii="MetaOT-Norm" w:hAnsi="MetaOT-Norm" w:cstheme="minorHAnsi"/>
          <w:sz w:val="20"/>
          <w:szCs w:val="20"/>
        </w:rPr>
        <w:t>Strengthen resilience and adaptive capacity to climate-related hazards and natural disasters in all countries.</w:t>
      </w:r>
    </w:p>
    <w:p w14:paraId="49C573BD" w14:textId="77777777" w:rsidR="008A7CFA" w:rsidRPr="00CA3FAB" w:rsidRDefault="008A7CFA" w:rsidP="008A7CFA">
      <w:pPr>
        <w:rPr>
          <w:rFonts w:ascii="MetaOT-Norm" w:hAnsi="MetaOT-Norm" w:cstheme="minorHAnsi"/>
          <w:sz w:val="20"/>
          <w:szCs w:val="20"/>
        </w:rPr>
      </w:pPr>
      <w:r w:rsidRPr="00CA3FAB">
        <w:rPr>
          <w:rFonts w:ascii="MetaOT-Norm" w:hAnsi="MetaOT-Norm" w:cstheme="minorHAnsi"/>
          <w:sz w:val="20"/>
          <w:szCs w:val="20"/>
        </w:rPr>
        <w:t>Target 13.2</w:t>
      </w:r>
      <w:r w:rsidRPr="00CA3FAB">
        <w:rPr>
          <w:rFonts w:ascii="MetaOT-Norm" w:hAnsi="MetaOT-Norm" w:cstheme="minorHAnsi"/>
          <w:sz w:val="20"/>
          <w:szCs w:val="20"/>
        </w:rPr>
        <w:tab/>
        <w:t xml:space="preserve">Integrate climate change measures into policies and </w:t>
      </w:r>
      <w:proofErr w:type="gramStart"/>
      <w:r w:rsidRPr="00CA3FAB">
        <w:rPr>
          <w:rFonts w:ascii="MetaOT-Norm" w:hAnsi="MetaOT-Norm" w:cstheme="minorHAnsi"/>
          <w:sz w:val="20"/>
          <w:szCs w:val="20"/>
        </w:rPr>
        <w:t>planning</w:t>
      </w:r>
      <w:proofErr w:type="gramEnd"/>
    </w:p>
    <w:p w14:paraId="36F5FC6B" w14:textId="77777777" w:rsidR="008A7CFA" w:rsidRPr="00CA3FAB" w:rsidRDefault="008A7CFA" w:rsidP="008A7CFA">
      <w:pPr>
        <w:ind w:left="1440"/>
        <w:rPr>
          <w:rFonts w:ascii="MetaOT-Norm" w:hAnsi="MetaOT-Norm" w:cstheme="minorHAnsi"/>
          <w:sz w:val="20"/>
          <w:szCs w:val="20"/>
        </w:rPr>
      </w:pPr>
      <w:r w:rsidRPr="00CA3FAB">
        <w:rPr>
          <w:rFonts w:ascii="MetaOT-Norm" w:hAnsi="MetaOT-Norm" w:cstheme="minorHAnsi"/>
          <w:sz w:val="20"/>
          <w:szCs w:val="20"/>
        </w:rPr>
        <w:t xml:space="preserve">Integrate climate change measures into national policies, </w:t>
      </w:r>
      <w:proofErr w:type="gramStart"/>
      <w:r w:rsidRPr="00CA3FAB">
        <w:rPr>
          <w:rFonts w:ascii="MetaOT-Norm" w:hAnsi="MetaOT-Norm" w:cstheme="minorHAnsi"/>
          <w:sz w:val="20"/>
          <w:szCs w:val="20"/>
        </w:rPr>
        <w:t>strategies</w:t>
      </w:r>
      <w:proofErr w:type="gramEnd"/>
      <w:r w:rsidRPr="00CA3FAB">
        <w:rPr>
          <w:rFonts w:ascii="MetaOT-Norm" w:hAnsi="MetaOT-Norm" w:cstheme="minorHAnsi"/>
          <w:sz w:val="20"/>
          <w:szCs w:val="20"/>
        </w:rPr>
        <w:t xml:space="preserve"> and planning.</w:t>
      </w:r>
    </w:p>
    <w:p w14:paraId="15E157C9" w14:textId="77777777" w:rsidR="008A7CFA" w:rsidRPr="00CA3FAB" w:rsidRDefault="008A7CFA" w:rsidP="008A7CFA">
      <w:pPr>
        <w:rPr>
          <w:rFonts w:ascii="MetaOT-Norm" w:hAnsi="MetaOT-Norm" w:cstheme="minorHAnsi"/>
          <w:sz w:val="20"/>
          <w:szCs w:val="20"/>
        </w:rPr>
      </w:pPr>
      <w:r w:rsidRPr="00CA3FAB">
        <w:rPr>
          <w:rFonts w:ascii="MetaOT-Norm" w:hAnsi="MetaOT-Norm" w:cstheme="minorHAnsi"/>
          <w:sz w:val="20"/>
          <w:szCs w:val="20"/>
        </w:rPr>
        <w:t>Target 13.3</w:t>
      </w:r>
      <w:r w:rsidRPr="00CA3FAB">
        <w:rPr>
          <w:rFonts w:ascii="MetaOT-Norm" w:hAnsi="MetaOT-Norm" w:cstheme="minorHAnsi"/>
          <w:sz w:val="20"/>
          <w:szCs w:val="20"/>
        </w:rPr>
        <w:tab/>
        <w:t xml:space="preserve">Build knowledge and capacity to meet climate </w:t>
      </w:r>
      <w:proofErr w:type="gramStart"/>
      <w:r w:rsidRPr="00CA3FAB">
        <w:rPr>
          <w:rFonts w:ascii="MetaOT-Norm" w:hAnsi="MetaOT-Norm" w:cstheme="minorHAnsi"/>
          <w:sz w:val="20"/>
          <w:szCs w:val="20"/>
        </w:rPr>
        <w:t>change</w:t>
      </w:r>
      <w:proofErr w:type="gramEnd"/>
    </w:p>
    <w:p w14:paraId="00F1755E" w14:textId="77777777" w:rsidR="008A7CFA" w:rsidRPr="00CA3FAB" w:rsidRDefault="008A7CFA" w:rsidP="008A7CFA">
      <w:pPr>
        <w:ind w:left="1440"/>
        <w:rPr>
          <w:rFonts w:ascii="MetaOT-Norm" w:hAnsi="MetaOT-Norm" w:cstheme="minorHAnsi"/>
          <w:sz w:val="20"/>
          <w:szCs w:val="20"/>
        </w:rPr>
      </w:pPr>
      <w:r w:rsidRPr="00CA3FAB">
        <w:rPr>
          <w:rFonts w:ascii="MetaOT-Norm" w:hAnsi="MetaOT-Norm" w:cstheme="minorHAnsi"/>
          <w:sz w:val="20"/>
          <w:szCs w:val="20"/>
        </w:rPr>
        <w:t>Improve education, awareness-raising and human and institutional capacity on climate change mitigation, adaptation, impact reduction and early warning.</w:t>
      </w:r>
    </w:p>
    <w:p w14:paraId="4A30453B" w14:textId="77777777" w:rsidR="008A7CFA" w:rsidRPr="00CA3FAB" w:rsidRDefault="008A7CFA" w:rsidP="008A7CFA">
      <w:pPr>
        <w:rPr>
          <w:rFonts w:ascii="MetaOT-Norm" w:hAnsi="MetaOT-Norm" w:cstheme="minorHAnsi"/>
          <w:sz w:val="20"/>
          <w:szCs w:val="20"/>
        </w:rPr>
      </w:pPr>
      <w:r w:rsidRPr="00CA3FAB">
        <w:rPr>
          <w:rFonts w:ascii="MetaOT-Norm" w:hAnsi="MetaOT-Norm" w:cstheme="minorHAnsi"/>
          <w:sz w:val="20"/>
          <w:szCs w:val="20"/>
        </w:rPr>
        <w:t>Target 13.4</w:t>
      </w:r>
      <w:r w:rsidRPr="00CA3FAB">
        <w:rPr>
          <w:rFonts w:ascii="MetaOT-Norm" w:hAnsi="MetaOT-Norm" w:cstheme="minorHAnsi"/>
          <w:sz w:val="20"/>
          <w:szCs w:val="20"/>
        </w:rPr>
        <w:tab/>
        <w:t>Implement the UN framework convention on climate change.</w:t>
      </w:r>
    </w:p>
    <w:p w14:paraId="38DCB71C" w14:textId="77777777" w:rsidR="008A7CFA" w:rsidRPr="00CA3FAB" w:rsidRDefault="008A7CFA" w:rsidP="008A7CFA">
      <w:pPr>
        <w:ind w:left="1440"/>
        <w:rPr>
          <w:rFonts w:ascii="MetaOT-Norm" w:hAnsi="MetaOT-Norm" w:cstheme="minorHAnsi"/>
          <w:sz w:val="20"/>
          <w:szCs w:val="20"/>
        </w:rPr>
      </w:pPr>
      <w:r w:rsidRPr="00CA3FAB">
        <w:rPr>
          <w:rFonts w:ascii="MetaOT-Norm" w:hAnsi="MetaOT-Norm" w:cstheme="minorHAnsi"/>
          <w:sz w:val="20"/>
          <w:szCs w:val="20"/>
        </w:rPr>
        <w:t>Implement the commitment undertaken by developed-country parties to the United Nations Framework Convention on Climate Change to a goal of mobilizing jointly $100 billion annually by 2020 from all sources to address the needs of developing countries in the context of meaningful mitigation actions and transparency on implementation and fully operationalize the Green Climate Fund through its capitalization as soon as possible.</w:t>
      </w:r>
    </w:p>
    <w:p w14:paraId="066987D7" w14:textId="77777777" w:rsidR="008A7CFA" w:rsidRPr="00CA3FAB" w:rsidRDefault="008A7CFA" w:rsidP="008A7CFA">
      <w:pPr>
        <w:rPr>
          <w:rFonts w:ascii="MetaOT-Norm" w:hAnsi="MetaOT-Norm" w:cstheme="minorHAnsi"/>
          <w:sz w:val="20"/>
          <w:szCs w:val="20"/>
        </w:rPr>
      </w:pPr>
      <w:r w:rsidRPr="00CA3FAB">
        <w:rPr>
          <w:rFonts w:ascii="MetaOT-Norm" w:hAnsi="MetaOT-Norm" w:cstheme="minorHAnsi"/>
          <w:sz w:val="20"/>
          <w:szCs w:val="20"/>
        </w:rPr>
        <w:t>Target 13.5</w:t>
      </w:r>
      <w:r w:rsidRPr="00CA3FAB">
        <w:rPr>
          <w:rFonts w:ascii="MetaOT-Norm" w:hAnsi="MetaOT-Norm" w:cstheme="minorHAnsi"/>
          <w:sz w:val="20"/>
          <w:szCs w:val="20"/>
        </w:rPr>
        <w:tab/>
        <w:t>Promote mechanisms to raise capacity for planning and management.</w:t>
      </w:r>
    </w:p>
    <w:p w14:paraId="198CEE57" w14:textId="77777777" w:rsidR="008A7CFA" w:rsidRPr="00CA3FAB" w:rsidRDefault="008A7CFA" w:rsidP="008A7CFA">
      <w:pPr>
        <w:ind w:left="1440"/>
        <w:rPr>
          <w:rFonts w:ascii="MetaOT-Norm" w:hAnsi="MetaOT-Norm" w:cstheme="minorHAnsi"/>
          <w:sz w:val="20"/>
          <w:szCs w:val="20"/>
        </w:rPr>
      </w:pPr>
      <w:r w:rsidRPr="00CA3FAB">
        <w:rPr>
          <w:rFonts w:ascii="MetaOT-Norm" w:hAnsi="MetaOT-Norm" w:cstheme="minorHAnsi"/>
          <w:sz w:val="20"/>
          <w:szCs w:val="20"/>
        </w:rPr>
        <w:t xml:space="preserve">Promote mechanisms for raising capacity for effective climate change-related planning and management in least developed countries and small island developing States, including focusing on women, </w:t>
      </w:r>
      <w:proofErr w:type="gramStart"/>
      <w:r w:rsidRPr="00CA3FAB">
        <w:rPr>
          <w:rFonts w:ascii="MetaOT-Norm" w:hAnsi="MetaOT-Norm" w:cstheme="minorHAnsi"/>
          <w:sz w:val="20"/>
          <w:szCs w:val="20"/>
        </w:rPr>
        <w:t>youth</w:t>
      </w:r>
      <w:proofErr w:type="gramEnd"/>
      <w:r w:rsidRPr="00CA3FAB">
        <w:rPr>
          <w:rFonts w:ascii="MetaOT-Norm" w:hAnsi="MetaOT-Norm" w:cstheme="minorHAnsi"/>
          <w:sz w:val="20"/>
          <w:szCs w:val="20"/>
        </w:rPr>
        <w:t xml:space="preserve"> and local and marginalized communities.</w:t>
      </w:r>
    </w:p>
    <w:p w14:paraId="4CEF46A2" w14:textId="77777777" w:rsidR="00DB48EC" w:rsidRDefault="00DB48EC" w:rsidP="008A7CFA">
      <w:pPr>
        <w:rPr>
          <w:rFonts w:ascii="MetaOT-Norm" w:hAnsi="MetaOT-Norm"/>
          <w:sz w:val="20"/>
          <w:szCs w:val="20"/>
        </w:rPr>
      </w:pPr>
    </w:p>
    <w:p w14:paraId="427FD304" w14:textId="77777777" w:rsidR="00DB48EC" w:rsidRDefault="00DB48EC" w:rsidP="008A7CFA">
      <w:pPr>
        <w:rPr>
          <w:rFonts w:ascii="MetaOT-Norm" w:hAnsi="MetaOT-Norm"/>
          <w:sz w:val="20"/>
          <w:szCs w:val="20"/>
        </w:rPr>
      </w:pPr>
    </w:p>
    <w:p w14:paraId="4EA05207" w14:textId="12758BC6" w:rsidR="008A7CFA" w:rsidRPr="00CA3FAB" w:rsidRDefault="008A7CFA" w:rsidP="008A7CFA">
      <w:pPr>
        <w:rPr>
          <w:rFonts w:ascii="MetaOT-Norm" w:hAnsi="MetaOT-Norm" w:cstheme="minorHAnsi"/>
          <w:b/>
          <w:bCs/>
          <w:sz w:val="20"/>
          <w:szCs w:val="20"/>
        </w:rPr>
      </w:pPr>
      <w:hyperlink r:id="rId16" w:history="1">
        <w:r w:rsidRPr="00CA3FAB">
          <w:rPr>
            <w:rStyle w:val="Hyperlink"/>
            <w:rFonts w:ascii="MetaOT-Norm" w:hAnsi="MetaOT-Norm" w:cstheme="minorHAnsi"/>
            <w:b/>
            <w:bCs/>
            <w:sz w:val="20"/>
            <w:szCs w:val="20"/>
          </w:rPr>
          <w:t>Read more about UN SDG 13 here</w:t>
        </w:r>
      </w:hyperlink>
    </w:p>
    <w:p w14:paraId="7777A8E3" w14:textId="77777777" w:rsidR="008A7CFA" w:rsidRPr="00CA3FAB" w:rsidRDefault="008A7CFA" w:rsidP="008A7CFA">
      <w:pPr>
        <w:rPr>
          <w:rFonts w:ascii="MetaOT-Norm" w:hAnsi="MetaOT-Norm" w:cstheme="minorHAnsi"/>
          <w:b/>
          <w:bCs/>
          <w:sz w:val="20"/>
          <w:szCs w:val="20"/>
        </w:rPr>
      </w:pPr>
      <w:r w:rsidRPr="00CA3FAB">
        <w:rPr>
          <w:rFonts w:ascii="MetaOT-Norm" w:hAnsi="MetaOT-Norm" w:cstheme="minorHAnsi"/>
          <w:b/>
          <w:bCs/>
          <w:sz w:val="20"/>
          <w:szCs w:val="20"/>
        </w:rPr>
        <w:t>What is Social Entrepreneurship?</w:t>
      </w:r>
    </w:p>
    <w:p w14:paraId="4496FE35" w14:textId="77777777" w:rsidR="008A7CFA" w:rsidRPr="00CA3FAB" w:rsidRDefault="008A7CFA" w:rsidP="008A7CFA">
      <w:pPr>
        <w:rPr>
          <w:rFonts w:ascii="MetaOT-Norm" w:hAnsi="MetaOT-Norm" w:cstheme="minorHAnsi"/>
          <w:sz w:val="20"/>
          <w:szCs w:val="20"/>
        </w:rPr>
      </w:pPr>
      <w:r w:rsidRPr="00CA3FAB">
        <w:rPr>
          <w:rFonts w:ascii="MetaOT-Norm" w:hAnsi="MetaOT-Norm" w:cstheme="minorHAnsi"/>
          <w:sz w:val="20"/>
          <w:szCs w:val="20"/>
        </w:rPr>
        <w:t>If you are wondering about ‘entrepreneurship for good’, we’d recommend watching this excellent talk by Staph Leavenworth Bakali who talks about ‘Profit for Purpose’ and another great talk with Vicki Saunders.</w:t>
      </w:r>
    </w:p>
    <w:p w14:paraId="6FA306E6" w14:textId="77777777" w:rsidR="008A7CFA" w:rsidRPr="00CA3FAB" w:rsidRDefault="008A7CFA" w:rsidP="008A7CFA">
      <w:pPr>
        <w:rPr>
          <w:rFonts w:ascii="MetaOT-Norm" w:hAnsi="MetaOT-Norm" w:cstheme="minorHAnsi"/>
          <w:sz w:val="20"/>
          <w:szCs w:val="20"/>
        </w:rPr>
      </w:pPr>
      <w:hyperlink r:id="rId17" w:history="1">
        <w:r w:rsidRPr="00CA3FAB">
          <w:rPr>
            <w:rStyle w:val="Hyperlink"/>
            <w:rFonts w:ascii="MetaOT-Norm" w:hAnsi="MetaOT-Norm" w:cstheme="minorHAnsi"/>
            <w:sz w:val="20"/>
            <w:szCs w:val="20"/>
          </w:rPr>
          <w:t>GCL2021: Social Entrepreneurship on Vimeo</w:t>
        </w:r>
      </w:hyperlink>
    </w:p>
    <w:p w14:paraId="5C4CA8FA" w14:textId="77777777" w:rsidR="008A7CFA" w:rsidRPr="00CA3FAB" w:rsidRDefault="008A7CFA" w:rsidP="008A7CFA">
      <w:pPr>
        <w:rPr>
          <w:rFonts w:ascii="MetaOT-Norm" w:hAnsi="MetaOT-Norm" w:cstheme="minorHAnsi"/>
          <w:sz w:val="20"/>
          <w:szCs w:val="20"/>
        </w:rPr>
      </w:pPr>
      <w:hyperlink r:id="rId18" w:history="1">
        <w:r w:rsidRPr="00CA3FAB">
          <w:rPr>
            <w:rStyle w:val="Hyperlink"/>
            <w:rFonts w:ascii="MetaOT-Norm" w:hAnsi="MetaOT-Norm" w:cstheme="minorHAnsi"/>
            <w:sz w:val="20"/>
            <w:szCs w:val="20"/>
          </w:rPr>
          <w:t>How To Do Good and Make Money with Vicki Saunders on Vimeo</w:t>
        </w:r>
      </w:hyperlink>
    </w:p>
    <w:p w14:paraId="03FB6FBE" w14:textId="77777777" w:rsidR="008A7CFA" w:rsidRPr="00CA3FAB" w:rsidRDefault="008A7CFA" w:rsidP="008A7CFA">
      <w:pPr>
        <w:rPr>
          <w:rFonts w:ascii="MetaOT-Norm" w:hAnsi="MetaOT-Norm" w:cstheme="minorHAnsi"/>
          <w:b/>
          <w:bCs/>
          <w:sz w:val="20"/>
          <w:szCs w:val="20"/>
        </w:rPr>
      </w:pPr>
      <w:r w:rsidRPr="00CA3FAB">
        <w:rPr>
          <w:rFonts w:ascii="MetaOT-Norm" w:hAnsi="MetaOT-Norm" w:cstheme="minorHAnsi"/>
          <w:b/>
          <w:bCs/>
          <w:sz w:val="20"/>
          <w:szCs w:val="20"/>
        </w:rPr>
        <w:t>Want to see some examples of student entrepreneurs pitching their ideas?</w:t>
      </w:r>
    </w:p>
    <w:p w14:paraId="5FFA753B" w14:textId="77777777" w:rsidR="008A7CFA" w:rsidRPr="00CA3FAB" w:rsidRDefault="008A7CFA" w:rsidP="008A7CFA">
      <w:pPr>
        <w:rPr>
          <w:rStyle w:val="Hyperlink"/>
          <w:rFonts w:ascii="MetaOT-Norm" w:hAnsi="MetaOT-Norm" w:cstheme="minorHAnsi"/>
          <w:sz w:val="20"/>
          <w:szCs w:val="20"/>
        </w:rPr>
      </w:pPr>
      <w:hyperlink r:id="rId19" w:history="1">
        <w:r w:rsidRPr="00CA3FAB">
          <w:rPr>
            <w:rStyle w:val="Hyperlink"/>
            <w:rFonts w:ascii="MetaOT-Norm" w:hAnsi="MetaOT-Norm" w:cstheme="minorHAnsi"/>
            <w:sz w:val="20"/>
            <w:szCs w:val="20"/>
          </w:rPr>
          <w:t xml:space="preserve">The Venture Catalyst Challenge Grand </w:t>
        </w:r>
        <w:proofErr w:type="gramStart"/>
        <w:r w:rsidRPr="00CA3FAB">
          <w:rPr>
            <w:rStyle w:val="Hyperlink"/>
            <w:rFonts w:ascii="MetaOT-Norm" w:hAnsi="MetaOT-Norm" w:cstheme="minorHAnsi"/>
            <w:sz w:val="20"/>
            <w:szCs w:val="20"/>
          </w:rPr>
          <w:t>Final  -</w:t>
        </w:r>
        <w:proofErr w:type="gramEnd"/>
        <w:r w:rsidRPr="00CA3FAB">
          <w:rPr>
            <w:rStyle w:val="Hyperlink"/>
            <w:rFonts w:ascii="MetaOT-Norm" w:hAnsi="MetaOT-Norm" w:cstheme="minorHAnsi"/>
            <w:sz w:val="20"/>
            <w:szCs w:val="20"/>
          </w:rPr>
          <w:t xml:space="preserve"> See </w:t>
        </w:r>
        <w:proofErr w:type="spellStart"/>
        <w:r w:rsidRPr="00CA3FAB">
          <w:rPr>
            <w:rStyle w:val="Hyperlink"/>
            <w:rFonts w:ascii="MetaOT-Norm" w:hAnsi="MetaOT-Norm" w:cstheme="minorHAnsi"/>
            <w:sz w:val="20"/>
            <w:szCs w:val="20"/>
          </w:rPr>
          <w:t>Cyanoskin</w:t>
        </w:r>
        <w:proofErr w:type="spellEnd"/>
        <w:r w:rsidRPr="00CA3FAB">
          <w:rPr>
            <w:rStyle w:val="Hyperlink"/>
            <w:rFonts w:ascii="MetaOT-Norm" w:hAnsi="MetaOT-Norm" w:cstheme="minorHAnsi"/>
            <w:sz w:val="20"/>
            <w:szCs w:val="20"/>
          </w:rPr>
          <w:t xml:space="preserve"> win!</w:t>
        </w:r>
      </w:hyperlink>
    </w:p>
    <w:p w14:paraId="267054E4" w14:textId="77777777" w:rsidR="008A7CFA" w:rsidRPr="00CA3FAB" w:rsidRDefault="008A7CFA" w:rsidP="008A7CFA">
      <w:pPr>
        <w:rPr>
          <w:rStyle w:val="Hyperlink"/>
          <w:rFonts w:ascii="MetaOT-Norm" w:hAnsi="MetaOT-Norm" w:cstheme="minorHAnsi"/>
          <w:color w:val="F59C00" w:themeColor="accent1"/>
          <w:sz w:val="20"/>
          <w:szCs w:val="20"/>
        </w:rPr>
      </w:pPr>
      <w:hyperlink r:id="rId20" w:history="1">
        <w:r w:rsidRPr="00DB48EC">
          <w:rPr>
            <w:rFonts w:ascii="MetaOT-Norm" w:hAnsi="MetaOT-Norm" w:cstheme="minorHAnsi"/>
            <w:color w:val="auto"/>
            <w:sz w:val="20"/>
            <w:szCs w:val="20"/>
            <w:u w:val="single"/>
          </w:rPr>
          <w:t>WE Innovate Final 2023 (youtube.com)</w:t>
        </w:r>
      </w:hyperlink>
      <w:r w:rsidRPr="00CA3FAB">
        <w:rPr>
          <w:rStyle w:val="Hyperlink"/>
          <w:rFonts w:ascii="MetaOT-Norm" w:hAnsi="MetaOT-Norm" w:cstheme="minorHAnsi"/>
          <w:color w:val="F59C00" w:themeColor="accent1"/>
          <w:sz w:val="20"/>
          <w:szCs w:val="20"/>
        </w:rPr>
        <w:br/>
      </w:r>
    </w:p>
    <w:p w14:paraId="3E757D5A" w14:textId="77777777" w:rsidR="008A7CFA" w:rsidRPr="00CA3FAB" w:rsidRDefault="008A7CFA" w:rsidP="008A7CFA">
      <w:pPr>
        <w:rPr>
          <w:rStyle w:val="Hyperlink"/>
          <w:rFonts w:ascii="MetaOT-Norm" w:hAnsi="MetaOT-Norm" w:cstheme="minorHAnsi"/>
          <w:b/>
          <w:bCs/>
          <w:sz w:val="20"/>
          <w:szCs w:val="20"/>
        </w:rPr>
      </w:pPr>
      <w:r w:rsidRPr="00CA3FAB">
        <w:rPr>
          <w:rStyle w:val="Hyperlink"/>
          <w:rFonts w:ascii="MetaOT-Norm" w:hAnsi="MetaOT-Norm" w:cstheme="minorHAnsi"/>
          <w:b/>
          <w:bCs/>
          <w:sz w:val="20"/>
          <w:szCs w:val="20"/>
        </w:rPr>
        <w:t xml:space="preserve">Learn about </w:t>
      </w:r>
      <w:proofErr w:type="gramStart"/>
      <w:r w:rsidRPr="00CA3FAB">
        <w:rPr>
          <w:rStyle w:val="Hyperlink"/>
          <w:rFonts w:ascii="MetaOT-Norm" w:hAnsi="MetaOT-Norm" w:cstheme="minorHAnsi"/>
          <w:b/>
          <w:bCs/>
          <w:sz w:val="20"/>
          <w:szCs w:val="20"/>
        </w:rPr>
        <w:t>prototyping</w:t>
      </w:r>
      <w:proofErr w:type="gramEnd"/>
    </w:p>
    <w:p w14:paraId="3C56CD52" w14:textId="77777777" w:rsidR="008A7CFA" w:rsidRPr="00CA3FAB" w:rsidRDefault="008A7CFA" w:rsidP="008A7CFA">
      <w:pPr>
        <w:rPr>
          <w:rFonts w:ascii="MetaOT-Norm" w:hAnsi="MetaOT-Norm" w:cstheme="minorHAnsi"/>
          <w:sz w:val="20"/>
          <w:szCs w:val="20"/>
        </w:rPr>
      </w:pPr>
      <w:r w:rsidRPr="00CA3FAB">
        <w:rPr>
          <w:rFonts w:ascii="MetaOT-Norm" w:hAnsi="MetaOT-Norm" w:cstheme="minorHAnsi"/>
          <w:sz w:val="20"/>
          <w:szCs w:val="20"/>
        </w:rPr>
        <w:t xml:space="preserve">You won’t be expected to build a prototype in week 2, however, some students have built a website or a basic prototype, if you want to find out more about this, watch this video on </w:t>
      </w:r>
      <w:hyperlink r:id="rId21" w:history="1">
        <w:r w:rsidRPr="00CA3FAB">
          <w:rPr>
            <w:rStyle w:val="Hyperlink"/>
            <w:rFonts w:ascii="MetaOT-Norm" w:hAnsi="MetaOT-Norm" w:cstheme="minorHAnsi"/>
            <w:sz w:val="20"/>
            <w:szCs w:val="20"/>
          </w:rPr>
          <w:t>How to Prototype</w:t>
        </w:r>
      </w:hyperlink>
      <w:r w:rsidRPr="00CA3FAB">
        <w:rPr>
          <w:rFonts w:ascii="MetaOT-Norm" w:hAnsi="MetaOT-Norm" w:cstheme="minorHAnsi"/>
          <w:sz w:val="20"/>
          <w:szCs w:val="20"/>
        </w:rPr>
        <w:t xml:space="preserve">. </w:t>
      </w:r>
    </w:p>
    <w:p w14:paraId="690FA4A5" w14:textId="77777777" w:rsidR="008A7CFA" w:rsidRPr="00CA3FAB" w:rsidRDefault="008A7CFA" w:rsidP="008A7CFA">
      <w:pPr>
        <w:rPr>
          <w:rFonts w:ascii="MetaOT-Norm" w:hAnsi="MetaOT-Norm" w:cstheme="minorHAnsi"/>
          <w:b/>
          <w:bCs/>
          <w:sz w:val="20"/>
          <w:szCs w:val="20"/>
        </w:rPr>
      </w:pPr>
      <w:r w:rsidRPr="00CA3FAB">
        <w:rPr>
          <w:rFonts w:ascii="MetaOT-Norm" w:hAnsi="MetaOT-Norm" w:cstheme="minorHAnsi"/>
          <w:b/>
          <w:bCs/>
          <w:sz w:val="20"/>
          <w:szCs w:val="20"/>
        </w:rPr>
        <w:t>How is Innovation and Entrepreneurship relevant to me if I want to work in industry or I am following a vocational course, such as medicine?</w:t>
      </w:r>
    </w:p>
    <w:p w14:paraId="182C3053" w14:textId="77777777" w:rsidR="008A7CFA" w:rsidRPr="00DB48EC" w:rsidRDefault="008A7CFA" w:rsidP="008A7CFA">
      <w:pPr>
        <w:rPr>
          <w:rFonts w:ascii="MetaOT-Norm" w:hAnsi="MetaOT-Norm" w:cstheme="minorHAnsi"/>
          <w:sz w:val="20"/>
          <w:szCs w:val="20"/>
        </w:rPr>
      </w:pPr>
      <w:r w:rsidRPr="00DB48EC">
        <w:rPr>
          <w:rFonts w:ascii="MetaOT-Norm" w:hAnsi="MetaOT-Norm" w:cstheme="minorHAnsi"/>
          <w:sz w:val="20"/>
          <w:szCs w:val="20"/>
        </w:rPr>
        <w:t>“The World Health Organization (WHO) explains that ‘health innovation’ improves the efficiency, effectiveness, quality, sustainability, safety, and/or affordability of healthcare. This definition includes ‘new or improved’ health policies, practices, systems, products and technologies, services, and delivery methods that result in improved healthcare.”</w:t>
      </w:r>
      <w:r w:rsidRPr="00DB48EC">
        <w:rPr>
          <w:rFonts w:ascii="MetaOT-Norm" w:hAnsi="MetaOT-Norm" w:cstheme="minorHAnsi"/>
          <w:spacing w:val="-10"/>
          <w:sz w:val="20"/>
          <w:szCs w:val="20"/>
          <w:shd w:val="clear" w:color="auto" w:fill="FFFFFF"/>
        </w:rPr>
        <w:t xml:space="preserve"> </w:t>
      </w:r>
      <w:hyperlink r:id="rId22" w:anchor=":~:text=This%20definition%20includes%20'new%20or,that%20result%20in%20improved%20healthcare." w:history="1">
        <w:r w:rsidRPr="00DB48EC">
          <w:rPr>
            <w:rStyle w:val="Hyperlink"/>
            <w:rFonts w:ascii="MetaOT-Norm" w:hAnsi="MetaOT-Norm" w:cstheme="minorHAnsi"/>
            <w:spacing w:val="-10"/>
            <w:sz w:val="20"/>
            <w:szCs w:val="20"/>
            <w:shd w:val="clear" w:color="auto" w:fill="FFFFFF"/>
          </w:rPr>
          <w:t>Read more here</w:t>
        </w:r>
      </w:hyperlink>
      <w:r w:rsidRPr="00DB48EC">
        <w:rPr>
          <w:rStyle w:val="Hyperlink"/>
          <w:rFonts w:ascii="MetaOT-Norm" w:hAnsi="MetaOT-Norm" w:cstheme="minorHAnsi"/>
          <w:spacing w:val="-10"/>
          <w:sz w:val="20"/>
          <w:szCs w:val="20"/>
          <w:shd w:val="clear" w:color="auto" w:fill="FFFFFF"/>
        </w:rPr>
        <w:t xml:space="preserve">. </w:t>
      </w:r>
      <w:r w:rsidRPr="00DB48EC">
        <w:rPr>
          <w:rFonts w:ascii="MetaOT-Norm" w:hAnsi="MetaOT-Norm" w:cstheme="minorHAnsi"/>
          <w:color w:val="606267"/>
          <w:spacing w:val="-10"/>
          <w:sz w:val="20"/>
          <w:szCs w:val="20"/>
          <w:shd w:val="clear" w:color="auto" w:fill="FFFFFF"/>
        </w:rPr>
        <w:t xml:space="preserve"> </w:t>
      </w:r>
      <w:proofErr w:type="gramStart"/>
      <w:r w:rsidRPr="00DB48EC">
        <w:rPr>
          <w:rFonts w:ascii="MetaOT-Norm" w:hAnsi="MetaOT-Norm" w:cstheme="minorHAnsi"/>
          <w:sz w:val="20"/>
          <w:szCs w:val="20"/>
        </w:rPr>
        <w:t>So</w:t>
      </w:r>
      <w:proofErr w:type="gramEnd"/>
      <w:r w:rsidRPr="00DB48EC">
        <w:rPr>
          <w:rFonts w:ascii="MetaOT-Norm" w:hAnsi="MetaOT-Norm" w:cstheme="minorHAnsi"/>
          <w:sz w:val="20"/>
          <w:szCs w:val="20"/>
        </w:rPr>
        <w:t xml:space="preserve"> you don’t have to launch a new company to be interested in innovation, you may want to improve patient care for example, or improve systems or services. </w:t>
      </w:r>
    </w:p>
    <w:p w14:paraId="7246A695" w14:textId="77777777" w:rsidR="008A7CFA" w:rsidRPr="00DB48EC" w:rsidRDefault="008A7CFA" w:rsidP="008A7CFA">
      <w:pPr>
        <w:rPr>
          <w:rFonts w:ascii="MetaOT-Norm" w:hAnsi="MetaOT-Norm" w:cstheme="minorHAnsi"/>
          <w:sz w:val="20"/>
          <w:szCs w:val="20"/>
        </w:rPr>
      </w:pPr>
      <w:r w:rsidRPr="00DB48EC">
        <w:rPr>
          <w:rFonts w:ascii="MetaOT-Norm" w:hAnsi="MetaOT-Norm" w:cstheme="minorHAnsi"/>
          <w:sz w:val="20"/>
          <w:szCs w:val="20"/>
        </w:rPr>
        <w:t>Innovating within industry and a corporate setting is hugely important, read more</w:t>
      </w:r>
      <w:r w:rsidRPr="00DB48EC">
        <w:rPr>
          <w:rFonts w:ascii="MetaOT-Norm" w:hAnsi="MetaOT-Norm" w:cstheme="minorHAnsi"/>
          <w:spacing w:val="-10"/>
          <w:sz w:val="20"/>
          <w:szCs w:val="20"/>
          <w:shd w:val="clear" w:color="auto" w:fill="FFFFFF"/>
        </w:rPr>
        <w:t xml:space="preserve"> </w:t>
      </w:r>
      <w:hyperlink r:id="rId23" w:history="1">
        <w:r w:rsidRPr="00DB48EC">
          <w:rPr>
            <w:rStyle w:val="Hyperlink"/>
            <w:rFonts w:ascii="MetaOT-Norm" w:hAnsi="MetaOT-Norm" w:cstheme="minorHAnsi"/>
            <w:spacing w:val="-10"/>
            <w:sz w:val="20"/>
            <w:szCs w:val="20"/>
            <w:shd w:val="clear" w:color="auto" w:fill="FFFFFF"/>
          </w:rPr>
          <w:t>about it here</w:t>
        </w:r>
      </w:hyperlink>
      <w:r w:rsidRPr="00DB48EC">
        <w:rPr>
          <w:rFonts w:ascii="MetaOT-Norm" w:hAnsi="MetaOT-Norm" w:cstheme="minorHAnsi"/>
          <w:color w:val="606267"/>
          <w:spacing w:val="-10"/>
          <w:sz w:val="20"/>
          <w:szCs w:val="20"/>
          <w:shd w:val="clear" w:color="auto" w:fill="FFFFFF"/>
        </w:rPr>
        <w:t xml:space="preserve">. </w:t>
      </w:r>
      <w:r w:rsidRPr="00DB48EC">
        <w:rPr>
          <w:rFonts w:ascii="MetaOT-Norm" w:hAnsi="MetaOT-Norm" w:cstheme="minorHAnsi"/>
          <w:sz w:val="20"/>
          <w:szCs w:val="20"/>
        </w:rPr>
        <w:t>Many large companies who have failed to innovate and keep up with changing behaviours and technologies have failed.</w:t>
      </w:r>
    </w:p>
    <w:p w14:paraId="1B719871" w14:textId="77777777" w:rsidR="008A7CFA" w:rsidRPr="00DB48EC" w:rsidRDefault="008A7CFA" w:rsidP="008A7CFA">
      <w:pPr>
        <w:rPr>
          <w:rFonts w:ascii="MetaOT-Norm" w:hAnsi="MetaOT-Norm" w:cstheme="minorHAnsi"/>
          <w:sz w:val="20"/>
          <w:szCs w:val="20"/>
        </w:rPr>
      </w:pPr>
      <w:r w:rsidRPr="00DB48EC">
        <w:rPr>
          <w:rFonts w:ascii="MetaOT-Norm" w:hAnsi="MetaOT-Norm" w:cstheme="minorHAnsi"/>
          <w:sz w:val="20"/>
          <w:szCs w:val="20"/>
        </w:rPr>
        <w:t xml:space="preserve">Many people don’t set out to be </w:t>
      </w:r>
      <w:proofErr w:type="gramStart"/>
      <w:r w:rsidRPr="00DB48EC">
        <w:rPr>
          <w:rFonts w:ascii="MetaOT-Norm" w:hAnsi="MetaOT-Norm" w:cstheme="minorHAnsi"/>
          <w:sz w:val="20"/>
          <w:szCs w:val="20"/>
        </w:rPr>
        <w:t>entrepreneurs,  but</w:t>
      </w:r>
      <w:proofErr w:type="gramEnd"/>
      <w:r w:rsidRPr="00DB48EC">
        <w:rPr>
          <w:rFonts w:ascii="MetaOT-Norm" w:hAnsi="MetaOT-Norm" w:cstheme="minorHAnsi"/>
          <w:sz w:val="20"/>
          <w:szCs w:val="20"/>
        </w:rPr>
        <w:t xml:space="preserve"> realise that sometimes this is the quickest and best way to make an impact on the world. Driving innovation and seeing the impact of your product, service, or project in the real </w:t>
      </w:r>
      <w:proofErr w:type="gramStart"/>
      <w:r w:rsidRPr="00DB48EC">
        <w:rPr>
          <w:rFonts w:ascii="MetaOT-Norm" w:hAnsi="MetaOT-Norm" w:cstheme="minorHAnsi"/>
          <w:sz w:val="20"/>
          <w:szCs w:val="20"/>
        </w:rPr>
        <w:t>world  and</w:t>
      </w:r>
      <w:proofErr w:type="gramEnd"/>
      <w:r w:rsidRPr="00DB48EC">
        <w:rPr>
          <w:rFonts w:ascii="MetaOT-Norm" w:hAnsi="MetaOT-Norm" w:cstheme="minorHAnsi"/>
          <w:sz w:val="20"/>
          <w:szCs w:val="20"/>
        </w:rPr>
        <w:t xml:space="preserve"> in the hands of real customers or end users! </w:t>
      </w:r>
    </w:p>
    <w:p w14:paraId="6FF1F9B2" w14:textId="77777777" w:rsidR="008A7CFA" w:rsidRPr="00DB48EC" w:rsidRDefault="008A7CFA" w:rsidP="008A7CFA">
      <w:pPr>
        <w:rPr>
          <w:rFonts w:ascii="MetaOT-Norm" w:hAnsi="MetaOT-Norm" w:cstheme="minorHAnsi"/>
          <w:sz w:val="20"/>
          <w:szCs w:val="20"/>
        </w:rPr>
      </w:pPr>
      <w:r w:rsidRPr="00DB48EC">
        <w:rPr>
          <w:rFonts w:ascii="MetaOT-Norm" w:hAnsi="MetaOT-Norm" w:cstheme="minorHAnsi"/>
          <w:sz w:val="20"/>
          <w:szCs w:val="20"/>
        </w:rPr>
        <w:t>You may also have heard of corporate innovation, or ‘intrapreneurship’ – for those of you seeking a career in a specific area, you may find that companies are seeking candidates that understand how to innovate.</w:t>
      </w:r>
    </w:p>
    <w:p w14:paraId="310508EB" w14:textId="77777777" w:rsidR="008A7CFA" w:rsidRPr="00CA3FAB" w:rsidRDefault="008A7CFA" w:rsidP="008A7CFA">
      <w:pPr>
        <w:pStyle w:val="NormalWeb"/>
        <w:shd w:val="clear" w:color="auto" w:fill="FFFFFF"/>
        <w:spacing w:line="360" w:lineRule="atLeast"/>
        <w:rPr>
          <w:rFonts w:ascii="MetaOT-Norm" w:hAnsi="MetaOT-Norm" w:cstheme="minorHAnsi"/>
          <w:sz w:val="20"/>
          <w:szCs w:val="20"/>
        </w:rPr>
      </w:pPr>
      <w:r w:rsidRPr="00CA3FAB">
        <w:rPr>
          <w:rFonts w:ascii="MetaOT-Norm" w:hAnsi="MetaOT-Norm" w:cstheme="minorHAnsi"/>
          <w:sz w:val="20"/>
          <w:szCs w:val="20"/>
        </w:rPr>
        <w:t xml:space="preserve">“While innovative startups come and go like the wind, there is always something to learn by watching when pinnacle examples of corporate business and industry leaders forget that they aren't untouchable. Market shifts can rattle the foundations of even the most prominent enterprises. It is a reminder that no one is </w:t>
      </w:r>
      <w:proofErr w:type="gramStart"/>
      <w:r w:rsidRPr="00CA3FAB">
        <w:rPr>
          <w:rFonts w:ascii="MetaOT-Norm" w:hAnsi="MetaOT-Norm" w:cstheme="minorHAnsi"/>
          <w:sz w:val="20"/>
          <w:szCs w:val="20"/>
        </w:rPr>
        <w:t>safe</w:t>
      </w:r>
      <w:proofErr w:type="gramEnd"/>
      <w:r w:rsidRPr="00CA3FAB">
        <w:rPr>
          <w:rFonts w:ascii="MetaOT-Norm" w:hAnsi="MetaOT-Norm" w:cstheme="minorHAnsi"/>
          <w:sz w:val="20"/>
          <w:szCs w:val="20"/>
        </w:rPr>
        <w:t xml:space="preserve"> and that complacency can lead to innovation failure. So, to learn from the more famous examples of a marketing failure, </w:t>
      </w:r>
      <w:hyperlink r:id="rId24" w:history="1">
        <w:r w:rsidRPr="00CA3FAB">
          <w:rPr>
            <w:rStyle w:val="Hyperlink"/>
            <w:rFonts w:ascii="MetaOT-Norm" w:hAnsi="MetaOT-Norm" w:cstheme="minorHAnsi"/>
            <w:sz w:val="20"/>
            <w:szCs w:val="20"/>
          </w:rPr>
          <w:t>here are 50 brands that failed to innovate</w:t>
        </w:r>
      </w:hyperlink>
      <w:r w:rsidRPr="00CA3FAB">
        <w:rPr>
          <w:rFonts w:ascii="MetaOT-Norm" w:hAnsi="MetaOT-Norm" w:cstheme="minorHAnsi"/>
          <w:sz w:val="20"/>
          <w:szCs w:val="20"/>
        </w:rPr>
        <w:t>”</w:t>
      </w:r>
    </w:p>
    <w:p w14:paraId="2933DE8A" w14:textId="77777777" w:rsidR="008A7CFA" w:rsidRPr="00CA3FAB" w:rsidRDefault="008A7CFA" w:rsidP="008A7CFA">
      <w:pPr>
        <w:pStyle w:val="NormalWeb"/>
        <w:shd w:val="clear" w:color="auto" w:fill="FFFFFF"/>
        <w:spacing w:line="360" w:lineRule="atLeast"/>
        <w:rPr>
          <w:rFonts w:ascii="MetaOT-Norm" w:hAnsi="MetaOT-Norm" w:cstheme="minorHAnsi"/>
          <w:b/>
          <w:bCs/>
          <w:color w:val="17191C"/>
          <w:sz w:val="20"/>
          <w:szCs w:val="20"/>
        </w:rPr>
      </w:pPr>
      <w:r w:rsidRPr="00CA3FAB">
        <w:rPr>
          <w:rFonts w:ascii="MetaOT-Norm" w:hAnsi="MetaOT-Norm" w:cstheme="minorHAnsi"/>
          <w:b/>
          <w:bCs/>
          <w:color w:val="17191C"/>
          <w:sz w:val="20"/>
          <w:szCs w:val="20"/>
        </w:rPr>
        <w:lastRenderedPageBreak/>
        <w:t>Employers are looking for Entrepreneurial Mindsets in their graduate hires!</w:t>
      </w:r>
    </w:p>
    <w:p w14:paraId="45ED0C54" w14:textId="77777777" w:rsidR="008A7CFA" w:rsidRPr="00CA3FAB" w:rsidRDefault="008A7CFA" w:rsidP="008A7CFA">
      <w:pPr>
        <w:pStyle w:val="NormalWeb"/>
        <w:shd w:val="clear" w:color="auto" w:fill="FFFFFF"/>
        <w:spacing w:line="360" w:lineRule="atLeast"/>
        <w:rPr>
          <w:rStyle w:val="Hyperlink"/>
          <w:rFonts w:ascii="MetaOT-Norm" w:hAnsi="MetaOT-Norm" w:cstheme="minorHAnsi"/>
          <w:sz w:val="20"/>
          <w:szCs w:val="20"/>
        </w:rPr>
      </w:pPr>
      <w:r w:rsidRPr="00CA3FAB">
        <w:rPr>
          <w:rFonts w:ascii="MetaOT-Norm" w:hAnsi="MetaOT-Norm" w:cstheme="minorHAnsi"/>
          <w:color w:val="17191C"/>
          <w:sz w:val="20"/>
          <w:szCs w:val="20"/>
        </w:rPr>
        <w:t>“Students and graduates often think that they only require entrepreneurial skills if they intend to </w:t>
      </w:r>
      <w:r w:rsidRPr="00CA3FAB">
        <w:rPr>
          <w:rFonts w:ascii="MetaOT-Norm" w:hAnsi="MetaOT-Norm" w:cstheme="minorHAnsi"/>
          <w:sz w:val="20"/>
          <w:szCs w:val="20"/>
          <w:bdr w:val="single" w:sz="2" w:space="0" w:color="E3E5E8" w:frame="1"/>
        </w:rPr>
        <w:t xml:space="preserve">become an entrepreneur and set up their own business as a </w:t>
      </w:r>
      <w:proofErr w:type="gramStart"/>
      <w:r w:rsidRPr="00CA3FAB">
        <w:rPr>
          <w:rFonts w:ascii="MetaOT-Norm" w:hAnsi="MetaOT-Norm" w:cstheme="minorHAnsi"/>
          <w:sz w:val="20"/>
          <w:szCs w:val="20"/>
          <w:bdr w:val="single" w:sz="2" w:space="0" w:color="E3E5E8" w:frame="1"/>
        </w:rPr>
        <w:t>graduate </w:t>
      </w:r>
      <w:r w:rsidRPr="00CA3FAB">
        <w:rPr>
          <w:rFonts w:ascii="MetaOT-Norm" w:hAnsi="MetaOT-Norm" w:cstheme="minorHAnsi"/>
          <w:color w:val="17191C"/>
          <w:sz w:val="20"/>
          <w:szCs w:val="20"/>
        </w:rPr>
        <w:t>.</w:t>
      </w:r>
      <w:proofErr w:type="gramEnd"/>
      <w:r w:rsidRPr="00CA3FAB">
        <w:rPr>
          <w:rFonts w:ascii="MetaOT-Norm" w:hAnsi="MetaOT-Norm" w:cstheme="minorHAnsi"/>
          <w:color w:val="17191C"/>
          <w:sz w:val="20"/>
          <w:szCs w:val="20"/>
        </w:rPr>
        <w:t xml:space="preserve"> But employers often seek an entrepreneurial mindset in their graduate recruits. These graduates are an asset because they will be able to spot gaps in the market and innovate, and because they are commercially minded. Graduate job seekers can showcase their strengths in this area by demonstrating a capacity for independent work and original thinking, as well as sound business sense and an interest in the market that their potential employer operates in”… </w:t>
      </w:r>
      <w:hyperlink r:id="rId25" w:anchor=":~:text=The%20graduate%20employers%20that%20are%20most%20likely%20to,agencies%20%29%205%20retail%206%20hospitality%207%20property." w:history="1">
        <w:r w:rsidRPr="00CA3FAB">
          <w:rPr>
            <w:rStyle w:val="Hyperlink"/>
            <w:rFonts w:ascii="MetaOT-Norm" w:hAnsi="MetaOT-Norm" w:cstheme="minorHAnsi"/>
            <w:sz w:val="20"/>
            <w:szCs w:val="20"/>
          </w:rPr>
          <w:t>Read more here</w:t>
        </w:r>
      </w:hyperlink>
    </w:p>
    <w:p w14:paraId="31FED533" w14:textId="77777777" w:rsidR="008A7CFA" w:rsidRPr="00CA3FAB" w:rsidRDefault="008A7CFA" w:rsidP="008A7CFA">
      <w:pPr>
        <w:pStyle w:val="NormalWeb"/>
        <w:shd w:val="clear" w:color="auto" w:fill="FFFFFF"/>
        <w:spacing w:line="360" w:lineRule="atLeast"/>
        <w:rPr>
          <w:rStyle w:val="Hyperlink"/>
          <w:rFonts w:ascii="MetaOT-Norm" w:hAnsi="MetaOT-Norm" w:cstheme="minorHAnsi"/>
          <w:b/>
          <w:bCs/>
          <w:sz w:val="20"/>
          <w:szCs w:val="20"/>
        </w:rPr>
      </w:pPr>
      <w:r w:rsidRPr="00CA3FAB">
        <w:rPr>
          <w:rStyle w:val="Hyperlink"/>
          <w:rFonts w:ascii="MetaOT-Norm" w:hAnsi="MetaOT-Norm" w:cstheme="minorHAnsi"/>
          <w:b/>
          <w:bCs/>
          <w:sz w:val="20"/>
          <w:szCs w:val="20"/>
        </w:rPr>
        <w:t xml:space="preserve">Making applications to Imperial College </w:t>
      </w:r>
    </w:p>
    <w:p w14:paraId="1845C179" w14:textId="77777777" w:rsidR="008A7CFA" w:rsidRPr="00CA3FAB" w:rsidRDefault="008A7CFA" w:rsidP="008A7CFA">
      <w:pPr>
        <w:pStyle w:val="NormalWeb"/>
        <w:shd w:val="clear" w:color="auto" w:fill="FFFFFF"/>
        <w:spacing w:line="360" w:lineRule="atLeast"/>
        <w:rPr>
          <w:rFonts w:ascii="MetaOT-Norm" w:hAnsi="MetaOT-Norm" w:cstheme="minorHAnsi"/>
          <w:sz w:val="20"/>
          <w:szCs w:val="20"/>
        </w:rPr>
      </w:pPr>
      <w:r w:rsidRPr="00CA3FAB">
        <w:rPr>
          <w:rStyle w:val="Hyperlink"/>
          <w:rFonts w:ascii="MetaOT-Norm" w:hAnsi="MetaOT-Norm" w:cstheme="minorHAnsi"/>
          <w:sz w:val="20"/>
          <w:szCs w:val="20"/>
        </w:rPr>
        <w:t xml:space="preserve">Imperial College launched a new strategy this year, focusing on </w:t>
      </w:r>
      <w:r w:rsidRPr="00CA3FAB">
        <w:rPr>
          <w:rStyle w:val="Hyperlink"/>
          <w:rFonts w:ascii="MetaOT-Norm" w:hAnsi="MetaOT-Norm" w:cstheme="minorHAnsi"/>
          <w:b/>
          <w:bCs/>
          <w:sz w:val="20"/>
          <w:szCs w:val="20"/>
        </w:rPr>
        <w:t>Science for Humanity</w:t>
      </w:r>
      <w:r w:rsidRPr="00CA3FAB">
        <w:rPr>
          <w:rStyle w:val="Hyperlink"/>
          <w:rFonts w:ascii="MetaOT-Norm" w:hAnsi="MetaOT-Norm" w:cstheme="minorHAnsi"/>
          <w:sz w:val="20"/>
          <w:szCs w:val="20"/>
        </w:rPr>
        <w:t xml:space="preserve"> and a pillar of this strategy is Innovation. </w:t>
      </w:r>
      <w:r w:rsidRPr="00CA3FAB">
        <w:rPr>
          <w:rFonts w:ascii="MetaOT-Norm" w:hAnsi="MetaOT-Norm" w:cstheme="minorHAnsi"/>
          <w:sz w:val="20"/>
          <w:szCs w:val="20"/>
        </w:rPr>
        <w:t xml:space="preserve">We seek to scale up our world-class innovation ecosystem for world-changing impact. We pride ourselves on our startup culture at Imperial, nurturing the supportive and interdisciplinary environment that science entrepreneurs need to thrive. That enabling environment includes Imperial’s Enterprise Lab, our Institute for Deep Tech Entrepreneurship and our network of hackspaces, </w:t>
      </w:r>
      <w:proofErr w:type="gramStart"/>
      <w:r w:rsidRPr="00CA3FAB">
        <w:rPr>
          <w:rFonts w:ascii="MetaOT-Norm" w:hAnsi="MetaOT-Norm" w:cstheme="minorHAnsi"/>
          <w:sz w:val="20"/>
          <w:szCs w:val="20"/>
        </w:rPr>
        <w:t>incubators</w:t>
      </w:r>
      <w:proofErr w:type="gramEnd"/>
      <w:r w:rsidRPr="00CA3FAB">
        <w:rPr>
          <w:rFonts w:ascii="MetaOT-Norm" w:hAnsi="MetaOT-Norm" w:cstheme="minorHAnsi"/>
          <w:sz w:val="20"/>
          <w:szCs w:val="20"/>
        </w:rPr>
        <w:t xml:space="preserve"> and accelerators. Our network of business angels supports our students and staff as they turn their ideas into prototypes, their prototypes into startups, their startups into scaleups, and their scaleups into world-changing businesses. When making a competitive application to Imperial College programmes, you may wish to articulate how you to display a passion for innovation and science for humanity!</w:t>
      </w:r>
    </w:p>
    <w:p w14:paraId="471BFE6C" w14:textId="77777777" w:rsidR="008A7CFA" w:rsidRPr="00CA3FAB" w:rsidRDefault="008A7CFA" w:rsidP="008A7CFA">
      <w:pPr>
        <w:pStyle w:val="NormalWeb"/>
        <w:shd w:val="clear" w:color="auto" w:fill="FFFFFF"/>
        <w:spacing w:line="360" w:lineRule="atLeast"/>
        <w:rPr>
          <w:rFonts w:ascii="MetaOT-Norm" w:hAnsi="MetaOT-Norm" w:cstheme="minorHAnsi"/>
          <w:sz w:val="20"/>
          <w:szCs w:val="20"/>
        </w:rPr>
      </w:pPr>
      <w:r w:rsidRPr="00CA3FAB">
        <w:rPr>
          <w:rFonts w:ascii="MetaOT-Norm" w:hAnsi="MetaOT-Norm" w:cstheme="minorHAnsi"/>
          <w:sz w:val="20"/>
          <w:szCs w:val="20"/>
        </w:rPr>
        <w:t>Finally, week two should allow you the creativity and freedom to create new innovations and understand the process of ideation, pitching and performance.</w:t>
      </w:r>
    </w:p>
    <w:p w14:paraId="17FC494F" w14:textId="77777777" w:rsidR="008A7CFA" w:rsidRPr="00CA3FAB" w:rsidRDefault="008A7CFA" w:rsidP="008A7CFA">
      <w:pPr>
        <w:rPr>
          <w:rFonts w:ascii="MetaOT-Norm" w:hAnsi="MetaOT-Norm" w:cstheme="minorHAnsi"/>
          <w:sz w:val="20"/>
          <w:szCs w:val="20"/>
        </w:rPr>
      </w:pPr>
      <w:r w:rsidRPr="00CA3FAB">
        <w:rPr>
          <w:rFonts w:ascii="MetaOT-Norm" w:hAnsi="MetaOT-Norm" w:cstheme="minorHAnsi"/>
          <w:sz w:val="20"/>
          <w:szCs w:val="20"/>
        </w:rPr>
        <w:t>We look forward to welcoming you to Enterprise Week and can’t wait to hear your pitches!</w:t>
      </w:r>
    </w:p>
    <w:p w14:paraId="7FC1882D" w14:textId="77777777" w:rsidR="00A3373E" w:rsidRPr="00A3373E" w:rsidRDefault="00A3373E" w:rsidP="00CA0F65">
      <w:pPr>
        <w:rPr>
          <w:rFonts w:ascii="MetaOT-Bold" w:eastAsia="Calibri" w:hAnsi="MetaOT-Bold" w:cs="Calibri"/>
          <w:b/>
          <w:bCs/>
          <w:color w:val="000000" w:themeColor="text1"/>
        </w:rPr>
      </w:pPr>
    </w:p>
    <w:sectPr w:rsidR="00A3373E" w:rsidRPr="00A3373E" w:rsidSect="00680107">
      <w:headerReference w:type="default" r:id="rId26"/>
      <w:type w:val="continuous"/>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2E67CE" w14:textId="77777777" w:rsidR="00371203" w:rsidRDefault="00371203" w:rsidP="007D6215">
      <w:pPr>
        <w:spacing w:after="0"/>
      </w:pPr>
      <w:r>
        <w:separator/>
      </w:r>
    </w:p>
  </w:endnote>
  <w:endnote w:type="continuationSeparator" w:id="0">
    <w:p w14:paraId="19CC5EC3" w14:textId="77777777" w:rsidR="00371203" w:rsidRDefault="00371203" w:rsidP="007D6215">
      <w:pPr>
        <w:spacing w:after="0"/>
      </w:pPr>
      <w:r>
        <w:continuationSeparator/>
      </w:r>
    </w:p>
  </w:endnote>
  <w:endnote w:type="continuationNotice" w:id="1">
    <w:p w14:paraId="77B039AA" w14:textId="77777777" w:rsidR="00371203" w:rsidRDefault="0037120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etaPro-Norm">
    <w:altName w:val="Calibri"/>
    <w:panose1 w:val="00000000000000000000"/>
    <w:charset w:val="00"/>
    <w:family w:val="swiss"/>
    <w:notTrueType/>
    <w:pitch w:val="variable"/>
    <w:sig w:usb0="A00002FF" w:usb1="4000207B" w:usb2="00000000" w:usb3="00000000" w:csb0="0000009F" w:csb1="00000000"/>
  </w:font>
  <w:font w:name="Yu Mincho">
    <w:charset w:val="80"/>
    <w:family w:val="roman"/>
    <w:pitch w:val="variable"/>
    <w:sig w:usb0="800002E7" w:usb1="2AC7FCFF" w:usb2="00000012" w:usb3="00000000" w:csb0="0002009F" w:csb1="00000000"/>
  </w:font>
  <w:font w:name="MetaHeadlinePro-CondBold">
    <w:altName w:val="Calibri"/>
    <w:panose1 w:val="00000000000000000000"/>
    <w:charset w:val="4D"/>
    <w:family w:val="swiss"/>
    <w:notTrueType/>
    <w:pitch w:val="variable"/>
    <w:sig w:usb0="A00000FF" w:usb1="4000206A" w:usb2="00000008" w:usb3="00000000" w:csb0="00000093" w:csb1="00000000"/>
  </w:font>
  <w:font w:name="Yu Gothic Light">
    <w:panose1 w:val="020B0300000000000000"/>
    <w:charset w:val="80"/>
    <w:family w:val="swiss"/>
    <w:pitch w:val="variable"/>
    <w:sig w:usb0="E00002FF" w:usb1="2AC7FDFF" w:usb2="00000016" w:usb3="00000000" w:csb0="0002009F" w:csb1="00000000"/>
  </w:font>
  <w:font w:name="MetaPro-Bold">
    <w:altName w:val="Calibri"/>
    <w:panose1 w:val="00000000000000000000"/>
    <w:charset w:val="00"/>
    <w:family w:val="swiss"/>
    <w:notTrueType/>
    <w:pitch w:val="variable"/>
    <w:sig w:usb0="A00002FF" w:usb1="4000207B" w:usb2="00000000" w:usb3="00000000" w:csb0="0000009F" w:csb1="00000000"/>
  </w:font>
  <w:font w:name="MetaOT-Norm">
    <w:panose1 w:val="020B0504030101020102"/>
    <w:charset w:val="00"/>
    <w:family w:val="swiss"/>
    <w:notTrueType/>
    <w:pitch w:val="variable"/>
    <w:sig w:usb0="800000EF" w:usb1="4000207B" w:usb2="00000000" w:usb3="00000000" w:csb0="00000001" w:csb1="00000000"/>
  </w:font>
  <w:font w:name="MetaOT-Bold">
    <w:panose1 w:val="020B0804030101020102"/>
    <w:charset w:val="00"/>
    <w:family w:val="swiss"/>
    <w:notTrueType/>
    <w:pitch w:val="variable"/>
    <w:sig w:usb0="800000EF" w:usb1="4000207B"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3E6898" w14:textId="77777777" w:rsidR="00371203" w:rsidRDefault="00371203" w:rsidP="007D6215">
      <w:pPr>
        <w:spacing w:after="0"/>
      </w:pPr>
      <w:r>
        <w:separator/>
      </w:r>
    </w:p>
  </w:footnote>
  <w:footnote w:type="continuationSeparator" w:id="0">
    <w:p w14:paraId="4B382FEA" w14:textId="77777777" w:rsidR="00371203" w:rsidRDefault="00371203" w:rsidP="007D6215">
      <w:pPr>
        <w:spacing w:after="0"/>
      </w:pPr>
      <w:r>
        <w:continuationSeparator/>
      </w:r>
    </w:p>
  </w:footnote>
  <w:footnote w:type="continuationNotice" w:id="1">
    <w:p w14:paraId="322FCA5E" w14:textId="77777777" w:rsidR="00371203" w:rsidRDefault="0037120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5C397" w14:textId="77777777" w:rsidR="00CA0F65" w:rsidRDefault="00CA0F65">
    <w:pPr>
      <w:pStyle w:val="Header"/>
    </w:pPr>
    <w:r>
      <w:rPr>
        <w:noProof/>
      </w:rPr>
      <w:drawing>
        <wp:anchor distT="0" distB="0" distL="114300" distR="114300" simplePos="0" relativeHeight="251658241" behindDoc="1" locked="0" layoutInCell="1" allowOverlap="1" wp14:anchorId="52483C18" wp14:editId="079399FE">
          <wp:simplePos x="0" y="0"/>
          <wp:positionH relativeFrom="page">
            <wp:posOffset>0</wp:posOffset>
          </wp:positionH>
          <wp:positionV relativeFrom="page">
            <wp:posOffset>0</wp:posOffset>
          </wp:positionV>
          <wp:extent cx="7562456" cy="10689120"/>
          <wp:effectExtent l="0" t="0" r="0" b="4445"/>
          <wp:wrapNone/>
          <wp:docPr id="1187905356" name="Picture 1187905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656218" name="Picture 86656218"/>
                  <pic:cNvPicPr/>
                </pic:nvPicPr>
                <pic:blipFill>
                  <a:blip r:embed="rId1">
                    <a:extLst>
                      <a:ext uri="{28A0092B-C50C-407E-A947-70E740481C1C}">
                        <a14:useLocalDpi xmlns:a14="http://schemas.microsoft.com/office/drawing/2010/main" val="0"/>
                      </a:ext>
                    </a:extLst>
                  </a:blip>
                  <a:stretch>
                    <a:fillRect/>
                  </a:stretch>
                </pic:blipFill>
                <pic:spPr>
                  <a:xfrm>
                    <a:off x="0" y="0"/>
                    <a:ext cx="7562456" cy="10689120"/>
                  </a:xfrm>
                  <a:prstGeom prst="rect">
                    <a:avLst/>
                  </a:prstGeom>
                </pic:spPr>
              </pic:pic>
            </a:graphicData>
          </a:graphic>
          <wp14:sizeRelH relativeFrom="margin">
            <wp14:pctWidth>0</wp14:pctWidth>
          </wp14:sizeRelH>
          <wp14:sizeRelV relativeFrom="margin">
            <wp14:pctHeight>0</wp14:pctHeight>
          </wp14:sizeRelV>
        </wp:anchor>
      </w:drawing>
    </w:r>
  </w:p>
  <w:p w14:paraId="668D3572" w14:textId="77777777" w:rsidR="00CA0F65" w:rsidRDefault="00CA0F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915E8"/>
    <w:multiLevelType w:val="multilevel"/>
    <w:tmpl w:val="0809001D"/>
    <w:styleLink w:val="Starbullet"/>
    <w:lvl w:ilvl="0">
      <w:start w:val="1"/>
      <w:numFmt w:val="bullet"/>
      <w:lvlText w:val=""/>
      <w:lvlJc w:val="left"/>
      <w:pPr>
        <w:ind w:left="360" w:hanging="360"/>
      </w:pPr>
      <w:rPr>
        <w:rFonts w:ascii="Symbol" w:hAnsi="Symbol" w:hint="default"/>
        <w:b w:val="0"/>
        <w:i w:val="0"/>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9133CB4"/>
    <w:multiLevelType w:val="multilevel"/>
    <w:tmpl w:val="1E48326E"/>
    <w:lvl w:ilvl="0">
      <w:start w:val="1"/>
      <w:numFmt w:val="bullet"/>
      <w:lvlText w:val=""/>
      <w:lvlJc w:val="left"/>
      <w:pPr>
        <w:tabs>
          <w:tab w:val="num" w:pos="720"/>
        </w:tabs>
        <w:ind w:left="720" w:hanging="360"/>
      </w:pPr>
      <w:rPr>
        <w:rFonts w:ascii="Symbol" w:hAnsi="Symbol" w:hint="default"/>
        <w:color w:val="F59C0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F893F17"/>
    <w:multiLevelType w:val="multilevel"/>
    <w:tmpl w:val="E99A5520"/>
    <w:lvl w:ilvl="0">
      <w:start w:val="1"/>
      <w:numFmt w:val="bullet"/>
      <w:lvlText w:val=""/>
      <w:lvlJc w:val="left"/>
      <w:pPr>
        <w:ind w:left="720" w:hanging="360"/>
      </w:pPr>
      <w:rPr>
        <w:rFonts w:ascii="Symbol" w:hAnsi="Symbol" w:hint="default"/>
        <w:color w:val="F59C00" w:themeColor="text2"/>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29F7EE6"/>
    <w:multiLevelType w:val="multilevel"/>
    <w:tmpl w:val="64FEB9DE"/>
    <w:lvl w:ilvl="0">
      <w:start w:val="1"/>
      <w:numFmt w:val="bullet"/>
      <w:lvlText w:val=""/>
      <w:lvlJc w:val="left"/>
      <w:pPr>
        <w:tabs>
          <w:tab w:val="num" w:pos="720"/>
        </w:tabs>
        <w:ind w:left="720" w:hanging="360"/>
      </w:pPr>
      <w:rPr>
        <w:rFonts w:ascii="Symbol" w:hAnsi="Symbol" w:hint="default"/>
        <w:color w:val="F59C0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55925A1"/>
    <w:multiLevelType w:val="multilevel"/>
    <w:tmpl w:val="8376E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CCB4CA2"/>
    <w:multiLevelType w:val="multilevel"/>
    <w:tmpl w:val="9D60E066"/>
    <w:lvl w:ilvl="0">
      <w:start w:val="1"/>
      <w:numFmt w:val="bullet"/>
      <w:lvlText w:val=""/>
      <w:lvlJc w:val="left"/>
      <w:pPr>
        <w:ind w:left="720" w:hanging="360"/>
      </w:pPr>
      <w:rPr>
        <w:rFonts w:ascii="Symbol" w:hAnsi="Symbol" w:hint="default"/>
        <w:color w:val="F59C0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D042F26"/>
    <w:multiLevelType w:val="multilevel"/>
    <w:tmpl w:val="F0A204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E6150E1"/>
    <w:multiLevelType w:val="multilevel"/>
    <w:tmpl w:val="3CE82058"/>
    <w:lvl w:ilvl="0">
      <w:start w:val="1"/>
      <w:numFmt w:val="bullet"/>
      <w:lvlText w:val=""/>
      <w:lvlJc w:val="left"/>
      <w:pPr>
        <w:ind w:left="720" w:hanging="360"/>
      </w:pPr>
      <w:rPr>
        <w:rFonts w:ascii="Symbol" w:hAnsi="Symbol" w:hint="default"/>
        <w:color w:val="F59C00" w:themeColor="text2"/>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0332B94"/>
    <w:multiLevelType w:val="multilevel"/>
    <w:tmpl w:val="B066AD60"/>
    <w:lvl w:ilvl="0">
      <w:start w:val="1"/>
      <w:numFmt w:val="bullet"/>
      <w:lvlText w:val=""/>
      <w:lvlJc w:val="left"/>
      <w:pPr>
        <w:ind w:left="720" w:hanging="360"/>
      </w:pPr>
      <w:rPr>
        <w:rFonts w:ascii="Symbol" w:hAnsi="Symbol" w:hint="default"/>
        <w:color w:val="F59C00" w:themeColor="text2"/>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54F3196"/>
    <w:multiLevelType w:val="multilevel"/>
    <w:tmpl w:val="F8BE19A8"/>
    <w:lvl w:ilvl="0">
      <w:start w:val="1"/>
      <w:numFmt w:val="bullet"/>
      <w:lvlText w:val=""/>
      <w:lvlJc w:val="left"/>
      <w:pPr>
        <w:ind w:left="720" w:hanging="360"/>
      </w:pPr>
      <w:rPr>
        <w:rFonts w:ascii="Symbol" w:hAnsi="Symbol" w:hint="default"/>
        <w:color w:val="F59C0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9AF4BB1"/>
    <w:multiLevelType w:val="multilevel"/>
    <w:tmpl w:val="EFF67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D595754"/>
    <w:multiLevelType w:val="multilevel"/>
    <w:tmpl w:val="7B38775A"/>
    <w:lvl w:ilvl="0">
      <w:start w:val="1"/>
      <w:numFmt w:val="bullet"/>
      <w:lvlText w:val=""/>
      <w:lvlJc w:val="left"/>
      <w:pPr>
        <w:ind w:left="720" w:hanging="360"/>
      </w:pPr>
      <w:rPr>
        <w:rFonts w:ascii="Symbol" w:hAnsi="Symbol" w:hint="default"/>
        <w:color w:val="F59C00" w:themeColor="text2"/>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B487526"/>
    <w:multiLevelType w:val="multilevel"/>
    <w:tmpl w:val="F5705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E1032B4"/>
    <w:multiLevelType w:val="multilevel"/>
    <w:tmpl w:val="DBC21ED6"/>
    <w:lvl w:ilvl="0">
      <w:start w:val="1"/>
      <w:numFmt w:val="bullet"/>
      <w:lvlText w:val=""/>
      <w:lvlJc w:val="left"/>
      <w:pPr>
        <w:ind w:left="720" w:hanging="360"/>
      </w:pPr>
      <w:rPr>
        <w:rFonts w:ascii="Symbol" w:hAnsi="Symbol" w:hint="default"/>
        <w:color w:val="F59C0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06C1DE5"/>
    <w:multiLevelType w:val="multilevel"/>
    <w:tmpl w:val="0BC27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29C0B3B"/>
    <w:multiLevelType w:val="multilevel"/>
    <w:tmpl w:val="35962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F7040F1"/>
    <w:multiLevelType w:val="multilevel"/>
    <w:tmpl w:val="99DC1BD2"/>
    <w:lvl w:ilvl="0">
      <w:start w:val="1"/>
      <w:numFmt w:val="bullet"/>
      <w:lvlText w:val=""/>
      <w:lvlJc w:val="left"/>
      <w:pPr>
        <w:tabs>
          <w:tab w:val="num" w:pos="720"/>
        </w:tabs>
        <w:ind w:left="720" w:hanging="360"/>
      </w:pPr>
      <w:rPr>
        <w:rFonts w:ascii="Symbol" w:hAnsi="Symbol" w:hint="default"/>
        <w:color w:val="F59C0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99141262">
    <w:abstractNumId w:val="0"/>
  </w:num>
  <w:num w:numId="2" w16cid:durableId="276523692">
    <w:abstractNumId w:val="15"/>
  </w:num>
  <w:num w:numId="3" w16cid:durableId="2098863149">
    <w:abstractNumId w:val="7"/>
  </w:num>
  <w:num w:numId="4" w16cid:durableId="1201943650">
    <w:abstractNumId w:val="14"/>
  </w:num>
  <w:num w:numId="5" w16cid:durableId="1668940362">
    <w:abstractNumId w:val="12"/>
  </w:num>
  <w:num w:numId="6" w16cid:durableId="2008512439">
    <w:abstractNumId w:val="3"/>
  </w:num>
  <w:num w:numId="7" w16cid:durableId="2077049785">
    <w:abstractNumId w:val="1"/>
  </w:num>
  <w:num w:numId="8" w16cid:durableId="1441603832">
    <w:abstractNumId w:val="4"/>
  </w:num>
  <w:num w:numId="9" w16cid:durableId="1915311037">
    <w:abstractNumId w:val="10"/>
  </w:num>
  <w:num w:numId="10" w16cid:durableId="808322549">
    <w:abstractNumId w:val="16"/>
  </w:num>
  <w:num w:numId="11" w16cid:durableId="1177038842">
    <w:abstractNumId w:val="6"/>
  </w:num>
  <w:num w:numId="12" w16cid:durableId="376202771">
    <w:abstractNumId w:val="5"/>
  </w:num>
  <w:num w:numId="13" w16cid:durableId="1630359811">
    <w:abstractNumId w:val="13"/>
  </w:num>
  <w:num w:numId="14" w16cid:durableId="1383556194">
    <w:abstractNumId w:val="9"/>
  </w:num>
  <w:num w:numId="15" w16cid:durableId="684402966">
    <w:abstractNumId w:val="2"/>
  </w:num>
  <w:num w:numId="16" w16cid:durableId="1921793879">
    <w:abstractNumId w:val="11"/>
  </w:num>
  <w:num w:numId="17" w16cid:durableId="3949351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215"/>
    <w:rsid w:val="00104D06"/>
    <w:rsid w:val="00144B83"/>
    <w:rsid w:val="0025298A"/>
    <w:rsid w:val="00256046"/>
    <w:rsid w:val="00371203"/>
    <w:rsid w:val="00381BD2"/>
    <w:rsid w:val="0039349D"/>
    <w:rsid w:val="003C4F6B"/>
    <w:rsid w:val="00477213"/>
    <w:rsid w:val="00557953"/>
    <w:rsid w:val="005709E1"/>
    <w:rsid w:val="005A2642"/>
    <w:rsid w:val="005C25D4"/>
    <w:rsid w:val="0065750C"/>
    <w:rsid w:val="00680107"/>
    <w:rsid w:val="006F768A"/>
    <w:rsid w:val="007B21E3"/>
    <w:rsid w:val="007D6215"/>
    <w:rsid w:val="00873DB4"/>
    <w:rsid w:val="008A7CFA"/>
    <w:rsid w:val="008E29F9"/>
    <w:rsid w:val="00936EC2"/>
    <w:rsid w:val="009922E5"/>
    <w:rsid w:val="00A1408A"/>
    <w:rsid w:val="00A3373E"/>
    <w:rsid w:val="00A639D6"/>
    <w:rsid w:val="00A64511"/>
    <w:rsid w:val="00A81086"/>
    <w:rsid w:val="00AE2733"/>
    <w:rsid w:val="00AF7FCE"/>
    <w:rsid w:val="00B11F99"/>
    <w:rsid w:val="00B20F51"/>
    <w:rsid w:val="00C520B0"/>
    <w:rsid w:val="00C83570"/>
    <w:rsid w:val="00CA0F65"/>
    <w:rsid w:val="00D02917"/>
    <w:rsid w:val="00D74DC3"/>
    <w:rsid w:val="00D77E82"/>
    <w:rsid w:val="00D8095A"/>
    <w:rsid w:val="00DB1AA4"/>
    <w:rsid w:val="00DB48EC"/>
    <w:rsid w:val="00E42D37"/>
    <w:rsid w:val="00E54405"/>
    <w:rsid w:val="00EF5224"/>
    <w:rsid w:val="00F04F1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33141A"/>
  <w15:chartTrackingRefBased/>
  <w15:docId w15:val="{DD0E0822-FE3D-4C3F-8546-5F6551AC5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6215"/>
    <w:pPr>
      <w:spacing w:after="160"/>
    </w:pPr>
    <w:rPr>
      <w:rFonts w:ascii="MetaPro-Norm" w:eastAsiaTheme="minorEastAsia" w:hAnsi="MetaPro-Norm"/>
      <w:color w:val="000000" w:themeColor="accent6"/>
      <w:kern w:val="0"/>
      <w:sz w:val="22"/>
      <w:szCs w:val="22"/>
      <w:lang w:eastAsia="zh-CN"/>
      <w14:ligatures w14:val="none"/>
    </w:rPr>
  </w:style>
  <w:style w:type="paragraph" w:styleId="Heading1">
    <w:name w:val="heading 1"/>
    <w:basedOn w:val="Normal"/>
    <w:next w:val="Normal"/>
    <w:link w:val="Heading1Char"/>
    <w:uiPriority w:val="9"/>
    <w:qFormat/>
    <w:rsid w:val="007D6215"/>
    <w:pPr>
      <w:keepNext/>
      <w:keepLines/>
      <w:spacing w:before="240" w:after="0"/>
      <w:outlineLvl w:val="0"/>
    </w:pPr>
    <w:rPr>
      <w:rFonts w:ascii="MetaHeadlinePro-CondBold" w:eastAsiaTheme="majorEastAsia" w:hAnsi="MetaHeadlinePro-CondBold" w:cstheme="majorBidi"/>
      <w:b/>
      <w:color w:val="F59C00" w:themeColor="text2"/>
      <w:sz w:val="48"/>
      <w:szCs w:val="32"/>
    </w:rPr>
  </w:style>
  <w:style w:type="paragraph" w:styleId="Heading2">
    <w:name w:val="heading 2"/>
    <w:basedOn w:val="Normal"/>
    <w:next w:val="Normal"/>
    <w:link w:val="Heading2Char"/>
    <w:uiPriority w:val="9"/>
    <w:unhideWhenUsed/>
    <w:qFormat/>
    <w:rsid w:val="00CA0F65"/>
    <w:pPr>
      <w:keepNext/>
      <w:keepLines/>
      <w:spacing w:before="240" w:after="0"/>
      <w:outlineLvl w:val="1"/>
    </w:pPr>
    <w:rPr>
      <w:rFonts w:ascii="MetaPro-Bold" w:eastAsiaTheme="majorEastAsia" w:hAnsi="MetaPro-Bold" w:cstheme="majorBidi"/>
      <w:b/>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arbullet">
    <w:name w:val="Star bullet"/>
    <w:basedOn w:val="NoList"/>
    <w:uiPriority w:val="99"/>
    <w:rsid w:val="00936EC2"/>
    <w:pPr>
      <w:numPr>
        <w:numId w:val="1"/>
      </w:numPr>
    </w:pPr>
  </w:style>
  <w:style w:type="paragraph" w:styleId="Header">
    <w:name w:val="header"/>
    <w:basedOn w:val="Normal"/>
    <w:link w:val="HeaderChar"/>
    <w:uiPriority w:val="99"/>
    <w:unhideWhenUsed/>
    <w:rsid w:val="007D6215"/>
    <w:pPr>
      <w:tabs>
        <w:tab w:val="center" w:pos="4513"/>
        <w:tab w:val="right" w:pos="9026"/>
      </w:tabs>
    </w:pPr>
  </w:style>
  <w:style w:type="character" w:customStyle="1" w:styleId="HeaderChar">
    <w:name w:val="Header Char"/>
    <w:basedOn w:val="DefaultParagraphFont"/>
    <w:link w:val="Header"/>
    <w:uiPriority w:val="99"/>
    <w:rsid w:val="007D6215"/>
  </w:style>
  <w:style w:type="paragraph" w:styleId="Footer">
    <w:name w:val="footer"/>
    <w:basedOn w:val="Normal"/>
    <w:link w:val="FooterChar"/>
    <w:uiPriority w:val="99"/>
    <w:unhideWhenUsed/>
    <w:rsid w:val="007D6215"/>
    <w:pPr>
      <w:tabs>
        <w:tab w:val="center" w:pos="4513"/>
        <w:tab w:val="right" w:pos="9026"/>
      </w:tabs>
    </w:pPr>
  </w:style>
  <w:style w:type="character" w:customStyle="1" w:styleId="FooterChar">
    <w:name w:val="Footer Char"/>
    <w:basedOn w:val="DefaultParagraphFont"/>
    <w:link w:val="Footer"/>
    <w:uiPriority w:val="99"/>
    <w:rsid w:val="007D6215"/>
  </w:style>
  <w:style w:type="character" w:customStyle="1" w:styleId="Heading1Char">
    <w:name w:val="Heading 1 Char"/>
    <w:basedOn w:val="DefaultParagraphFont"/>
    <w:link w:val="Heading1"/>
    <w:uiPriority w:val="9"/>
    <w:rsid w:val="007D6215"/>
    <w:rPr>
      <w:rFonts w:ascii="MetaHeadlinePro-CondBold" w:eastAsiaTheme="majorEastAsia" w:hAnsi="MetaHeadlinePro-CondBold" w:cstheme="majorBidi"/>
      <w:b/>
      <w:color w:val="F59C00" w:themeColor="text2"/>
      <w:kern w:val="0"/>
      <w:sz w:val="48"/>
      <w:szCs w:val="32"/>
      <w:lang w:eastAsia="zh-CN"/>
      <w14:ligatures w14:val="none"/>
    </w:rPr>
  </w:style>
  <w:style w:type="character" w:styleId="Hyperlink">
    <w:name w:val="Hyperlink"/>
    <w:basedOn w:val="DefaultParagraphFont"/>
    <w:uiPriority w:val="99"/>
    <w:unhideWhenUsed/>
    <w:rsid w:val="007D6215"/>
    <w:rPr>
      <w:color w:val="000000" w:themeColor="hyperlink"/>
      <w:u w:val="single"/>
    </w:rPr>
  </w:style>
  <w:style w:type="table" w:styleId="TableGrid">
    <w:name w:val="Table Grid"/>
    <w:basedOn w:val="TableNormal"/>
    <w:uiPriority w:val="39"/>
    <w:rsid w:val="007D6215"/>
    <w:rPr>
      <w:rFonts w:eastAsiaTheme="minorEastAsia"/>
      <w:kern w:val="0"/>
      <w:sz w:val="22"/>
      <w:szCs w:val="22"/>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CA0F65"/>
    <w:rPr>
      <w:rFonts w:ascii="MetaPro-Bold" w:eastAsiaTheme="majorEastAsia" w:hAnsi="MetaPro-Bold" w:cstheme="majorBidi"/>
      <w:b/>
      <w:color w:val="000000" w:themeColor="text1"/>
      <w:kern w:val="0"/>
      <w:sz w:val="26"/>
      <w:szCs w:val="26"/>
      <w:lang w:eastAsia="zh-CN"/>
      <w14:ligatures w14:val="none"/>
    </w:rPr>
  </w:style>
  <w:style w:type="paragraph" w:styleId="NoSpacing">
    <w:name w:val="No Spacing"/>
    <w:uiPriority w:val="1"/>
    <w:qFormat/>
    <w:rsid w:val="007D6215"/>
    <w:rPr>
      <w:rFonts w:ascii="MetaPro-Norm" w:eastAsiaTheme="minorEastAsia" w:hAnsi="MetaPro-Norm"/>
      <w:color w:val="000000" w:themeColor="accent6"/>
      <w:kern w:val="0"/>
      <w:sz w:val="22"/>
      <w:szCs w:val="22"/>
      <w:lang w:eastAsia="zh-CN"/>
      <w14:ligatures w14:val="none"/>
    </w:rPr>
  </w:style>
  <w:style w:type="character" w:styleId="Strong">
    <w:name w:val="Strong"/>
    <w:basedOn w:val="DefaultParagraphFont"/>
    <w:uiPriority w:val="22"/>
    <w:qFormat/>
    <w:rsid w:val="00A1408A"/>
    <w:rPr>
      <w:b/>
      <w:bCs/>
    </w:rPr>
  </w:style>
  <w:style w:type="paragraph" w:styleId="ListParagraph">
    <w:name w:val="List Paragraph"/>
    <w:basedOn w:val="Normal"/>
    <w:uiPriority w:val="34"/>
    <w:qFormat/>
    <w:rsid w:val="00CA0F65"/>
    <w:pPr>
      <w:ind w:left="720"/>
      <w:contextualSpacing/>
    </w:pPr>
  </w:style>
  <w:style w:type="character" w:styleId="Emphasis">
    <w:name w:val="Emphasis"/>
    <w:basedOn w:val="DefaultParagraphFont"/>
    <w:uiPriority w:val="20"/>
    <w:qFormat/>
    <w:rsid w:val="00CA0F65"/>
    <w:rPr>
      <w:i/>
      <w:iCs/>
    </w:rPr>
  </w:style>
  <w:style w:type="character" w:styleId="CommentReference">
    <w:name w:val="annotation reference"/>
    <w:basedOn w:val="DefaultParagraphFont"/>
    <w:uiPriority w:val="99"/>
    <w:semiHidden/>
    <w:unhideWhenUsed/>
    <w:rsid w:val="00680107"/>
    <w:rPr>
      <w:sz w:val="16"/>
      <w:szCs w:val="16"/>
    </w:rPr>
  </w:style>
  <w:style w:type="paragraph" w:styleId="CommentText">
    <w:name w:val="annotation text"/>
    <w:basedOn w:val="Normal"/>
    <w:link w:val="CommentTextChar"/>
    <w:uiPriority w:val="99"/>
    <w:unhideWhenUsed/>
    <w:rsid w:val="00680107"/>
    <w:rPr>
      <w:sz w:val="20"/>
      <w:szCs w:val="20"/>
    </w:rPr>
  </w:style>
  <w:style w:type="character" w:customStyle="1" w:styleId="CommentTextChar">
    <w:name w:val="Comment Text Char"/>
    <w:basedOn w:val="DefaultParagraphFont"/>
    <w:link w:val="CommentText"/>
    <w:uiPriority w:val="99"/>
    <w:rsid w:val="00680107"/>
    <w:rPr>
      <w:rFonts w:ascii="MetaPro-Norm" w:eastAsiaTheme="minorEastAsia" w:hAnsi="MetaPro-Norm"/>
      <w:color w:val="000000" w:themeColor="accent6"/>
      <w:kern w:val="0"/>
      <w:sz w:val="20"/>
      <w:szCs w:val="20"/>
      <w:lang w:eastAsia="zh-CN"/>
      <w14:ligatures w14:val="none"/>
    </w:rPr>
  </w:style>
  <w:style w:type="paragraph" w:styleId="CommentSubject">
    <w:name w:val="annotation subject"/>
    <w:basedOn w:val="CommentText"/>
    <w:next w:val="CommentText"/>
    <w:link w:val="CommentSubjectChar"/>
    <w:uiPriority w:val="99"/>
    <w:semiHidden/>
    <w:unhideWhenUsed/>
    <w:rsid w:val="00680107"/>
    <w:rPr>
      <w:b/>
      <w:bCs/>
    </w:rPr>
  </w:style>
  <w:style w:type="character" w:customStyle="1" w:styleId="CommentSubjectChar">
    <w:name w:val="Comment Subject Char"/>
    <w:basedOn w:val="CommentTextChar"/>
    <w:link w:val="CommentSubject"/>
    <w:uiPriority w:val="99"/>
    <w:semiHidden/>
    <w:rsid w:val="00680107"/>
    <w:rPr>
      <w:rFonts w:ascii="MetaPro-Norm" w:eastAsiaTheme="minorEastAsia" w:hAnsi="MetaPro-Norm"/>
      <w:b/>
      <w:bCs/>
      <w:color w:val="000000" w:themeColor="accent6"/>
      <w:kern w:val="0"/>
      <w:sz w:val="20"/>
      <w:szCs w:val="20"/>
      <w:lang w:eastAsia="zh-CN"/>
      <w14:ligatures w14:val="none"/>
    </w:rPr>
  </w:style>
  <w:style w:type="paragraph" w:styleId="NormalWeb">
    <w:name w:val="Normal (Web)"/>
    <w:basedOn w:val="Normal"/>
    <w:uiPriority w:val="99"/>
    <w:semiHidden/>
    <w:unhideWhenUsed/>
    <w:rsid w:val="008A7CFA"/>
    <w:pPr>
      <w:spacing w:before="100" w:beforeAutospacing="1" w:after="100" w:afterAutospacing="1"/>
    </w:pPr>
    <w:rPr>
      <w:rFonts w:ascii="Times New Roman" w:eastAsia="Times New Roman" w:hAnsi="Times New Roman" w:cs="Times New Roman"/>
      <w:color w:val="auto"/>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tartbook.app/events/imperial-enterprise-lab/ventures/dotplot" TargetMode="External"/><Relationship Id="rId18" Type="http://schemas.openxmlformats.org/officeDocument/2006/relationships/hyperlink" Target="https://vimeo.com/485927082"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vimeo.com/503422460?share=copy" TargetMode="External"/><Relationship Id="rId7" Type="http://schemas.openxmlformats.org/officeDocument/2006/relationships/settings" Target="settings.xml"/><Relationship Id="rId12" Type="http://schemas.openxmlformats.org/officeDocument/2006/relationships/hyperlink" Target="https://startbook.app/events/imperial-enterprise-lab/ventures/cyanoskin" TargetMode="External"/><Relationship Id="rId17" Type="http://schemas.openxmlformats.org/officeDocument/2006/relationships/hyperlink" Target="https://vimeo.com/577928883" TargetMode="External"/><Relationship Id="rId25" Type="http://schemas.openxmlformats.org/officeDocument/2006/relationships/hyperlink" Target="https://targetjobs.co.uk/careers-advice/skills-for-getting-a-job/enterprise-and-entrepreneurial-skills-seizing-opportunities-and-seeing-them-through" TargetMode="External"/><Relationship Id="rId2" Type="http://schemas.openxmlformats.org/officeDocument/2006/relationships/customXml" Target="../customXml/item2.xml"/><Relationship Id="rId16" Type="http://schemas.openxmlformats.org/officeDocument/2006/relationships/hyperlink" Target="https://www.globalgoals.org/goals/13-climate-action/" TargetMode="External"/><Relationship Id="rId20" Type="http://schemas.openxmlformats.org/officeDocument/2006/relationships/hyperlink" Target="https://www.youtube.com/watch?v=TTqtR6MrRXc"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tartbook.app/events/imperial-enterprise-lab/ventures/cyanoskin" TargetMode="External"/><Relationship Id="rId24" Type="http://schemas.openxmlformats.org/officeDocument/2006/relationships/hyperlink" Target="https://www.valuer.ai/blog/50-examples-of-corporations-that-failed-to-innovate-and-missed-their-chance" TargetMode="External"/><Relationship Id="rId5" Type="http://schemas.openxmlformats.org/officeDocument/2006/relationships/numbering" Target="numbering.xml"/><Relationship Id="rId15" Type="http://schemas.openxmlformats.org/officeDocument/2006/relationships/hyperlink" Target="https://sdgs.un.org/goals/goal3" TargetMode="External"/><Relationship Id="rId23" Type="http://schemas.openxmlformats.org/officeDocument/2006/relationships/hyperlink" Target="https://www.forbes.com/sites/forbesbusinesscouncil/2020/07/01/why-corporate-innovation-is-essential-today/"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youtube.com/watch?v=vWZ1mtk6Z4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mperial.ac.uk/news/235074/at-home-breast-monitoring-tool-wins-imperials/" TargetMode="External"/><Relationship Id="rId22" Type="http://schemas.openxmlformats.org/officeDocument/2006/relationships/hyperlink" Target="https://www.emjreviews.com/innovations/article/what-do-we-mean-by-innovation-in-healthcare/"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GSS Imperial college">
      <a:dk1>
        <a:srgbClr val="000000"/>
      </a:dk1>
      <a:lt1>
        <a:srgbClr val="FFFFFF"/>
      </a:lt1>
      <a:dk2>
        <a:srgbClr val="F59C00"/>
      </a:dk2>
      <a:lt2>
        <a:srgbClr val="000000"/>
      </a:lt2>
      <a:accent1>
        <a:srgbClr val="F59C00"/>
      </a:accent1>
      <a:accent2>
        <a:srgbClr val="D24000"/>
      </a:accent2>
      <a:accent3>
        <a:srgbClr val="E50043"/>
      </a:accent3>
      <a:accent4>
        <a:srgbClr val="FFD300"/>
      </a:accent4>
      <a:accent5>
        <a:srgbClr val="0092D5"/>
      </a:accent5>
      <a:accent6>
        <a:srgbClr val="000000"/>
      </a:accent6>
      <a:hlink>
        <a:srgbClr val="000000"/>
      </a:hlink>
      <a:folHlink>
        <a:srgbClr val="00000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3C3B5A7E9B7A1428A556BCC3AD5830A" ma:contentTypeVersion="15" ma:contentTypeDescription="Create a new document." ma:contentTypeScope="" ma:versionID="b065f37d434c2529ed51b2f61d9d9912">
  <xsd:schema xmlns:xsd="http://www.w3.org/2001/XMLSchema" xmlns:xs="http://www.w3.org/2001/XMLSchema" xmlns:p="http://schemas.microsoft.com/office/2006/metadata/properties" xmlns:ns2="4a4c0e2f-306e-423a-9725-acfc1d7c15e7" xmlns:ns3="d0201ca7-26fa-426c-b12d-c4c6e5857dcc" xmlns:ns4="1806ee30-96fd-4465-ae13-1600ae625532" targetNamespace="http://schemas.microsoft.com/office/2006/metadata/properties" ma:root="true" ma:fieldsID="3abff8ffc5b58e109252274058f317db" ns2:_="" ns3:_="" ns4:_="">
    <xsd:import namespace="4a4c0e2f-306e-423a-9725-acfc1d7c15e7"/>
    <xsd:import namespace="d0201ca7-26fa-426c-b12d-c4c6e5857dcc"/>
    <xsd:import namespace="1806ee30-96fd-4465-ae13-1600ae62553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element ref="ns4:SharedWithUsers" minOccurs="0"/>
                <xsd:element ref="ns4: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4c0e2f-306e-423a-9725-acfc1d7c15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4661dae-d6df-48fc-a54e-a577d2899e9c"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0201ca7-26fa-426c-b12d-c4c6e5857dc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04698054-6ef3-4a0a-8632-c02544f20d65}" ma:internalName="TaxCatchAll" ma:showField="CatchAllData" ma:web="d0201ca7-26fa-426c-b12d-c4c6e5857dc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806ee30-96fd-4465-ae13-1600ae625532"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a4c0e2f-306e-423a-9725-acfc1d7c15e7">
      <Terms xmlns="http://schemas.microsoft.com/office/infopath/2007/PartnerControls"/>
    </lcf76f155ced4ddcb4097134ff3c332f>
    <TaxCatchAll xmlns="d0201ca7-26fa-426c-b12d-c4c6e5857dcc"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5592258-4329-4D43-BA6F-793EEB42D3A5}">
  <ds:schemaRefs>
    <ds:schemaRef ds:uri="http://schemas.openxmlformats.org/officeDocument/2006/bibliography"/>
  </ds:schemaRefs>
</ds:datastoreItem>
</file>

<file path=customXml/itemProps2.xml><?xml version="1.0" encoding="utf-8"?>
<ds:datastoreItem xmlns:ds="http://schemas.openxmlformats.org/officeDocument/2006/customXml" ds:itemID="{171B65C8-7E8A-4C6A-8421-F7A66B7DB1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4c0e2f-306e-423a-9725-acfc1d7c15e7"/>
    <ds:schemaRef ds:uri="d0201ca7-26fa-426c-b12d-c4c6e5857dcc"/>
    <ds:schemaRef ds:uri="1806ee30-96fd-4465-ae13-1600ae6255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E14EFD-691E-486D-A7C5-0396C93BE64F}">
  <ds:schemaRefs>
    <ds:schemaRef ds:uri="http://purl.org/dc/terms/"/>
    <ds:schemaRef ds:uri="d0201ca7-26fa-426c-b12d-c4c6e5857dcc"/>
    <ds:schemaRef ds:uri="http://schemas.microsoft.com/office/2006/metadata/properties"/>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http://purl.org/dc/dcmitype/"/>
    <ds:schemaRef ds:uri="1806ee30-96fd-4465-ae13-1600ae625532"/>
    <ds:schemaRef ds:uri="4a4c0e2f-306e-423a-9725-acfc1d7c15e7"/>
    <ds:schemaRef ds:uri="http://purl.org/dc/elements/1.1/"/>
  </ds:schemaRefs>
</ds:datastoreItem>
</file>

<file path=customXml/itemProps4.xml><?xml version="1.0" encoding="utf-8"?>
<ds:datastoreItem xmlns:ds="http://schemas.openxmlformats.org/officeDocument/2006/customXml" ds:itemID="{D7AD6D31-6631-4AF0-B4CD-AE509650A7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1992</Words>
  <Characters>11356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 Simpson</dc:creator>
  <cp:keywords/>
  <dc:description/>
  <cp:lastModifiedBy>McEncroe, Madeleine</cp:lastModifiedBy>
  <cp:revision>2</cp:revision>
  <cp:lastPrinted>2023-12-06T07:57:00Z</cp:lastPrinted>
  <dcterms:created xsi:type="dcterms:W3CDTF">2024-06-19T08:08:00Z</dcterms:created>
  <dcterms:modified xsi:type="dcterms:W3CDTF">2024-06-19T08:08:00Z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0x01010043C3B5A7E9B7A1428A556BCC3AD5830A</vt:lpwstr>
  </property>
  <property fmtid="{D5CDD505-2E9C-101B-9397-08002B2CF9AE}" pid="3" name="MediaServiceImageTags">
    <vt:lpwstr/>
  </property>
</Properties>
</file>