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58E3E" w14:textId="77777777" w:rsidR="00DC0104" w:rsidRDefault="00DC0104" w:rsidP="00DC0104">
      <w:pPr>
        <w:spacing w:after="0"/>
        <w:rPr>
          <w:rFonts w:ascii="Calibri" w:eastAsia="Times New Roman" w:hAnsi="Calibri" w:cs="Calibri"/>
          <w:b/>
          <w:iCs/>
          <w:sz w:val="40"/>
          <w:szCs w:val="40"/>
        </w:rPr>
      </w:pPr>
      <w:r>
        <w:rPr>
          <w:rFonts w:ascii="Calibri" w:eastAsia="Times New Roman" w:hAnsi="Calibri" w:cs="Calibri"/>
          <w:b/>
          <w:iCs/>
          <w:sz w:val="40"/>
          <w:szCs w:val="40"/>
          <w:highlight w:val="lightGray"/>
        </w:rPr>
        <w:t>What PhD Funding is available?</w:t>
      </w:r>
    </w:p>
    <w:p w14:paraId="3E8EC8F9" w14:textId="77777777" w:rsidR="00DC0104" w:rsidRDefault="00DC0104" w:rsidP="00DC0104">
      <w:pPr>
        <w:spacing w:after="0"/>
        <w:rPr>
          <w:rFonts w:ascii="Calibri" w:eastAsia="Times New Roman" w:hAnsi="Calibri" w:cs="Calibri"/>
          <w:b/>
          <w:iCs/>
          <w:sz w:val="24"/>
          <w:szCs w:val="24"/>
        </w:rPr>
      </w:pPr>
    </w:p>
    <w:p w14:paraId="06C0DA3E" w14:textId="77777777" w:rsidR="00DC0104" w:rsidRDefault="00DC0104" w:rsidP="00DC010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i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i/>
          <w:sz w:val="28"/>
          <w:szCs w:val="28"/>
          <w:lang w:eastAsia="en-GB"/>
        </w:rPr>
        <w:t>Dean’s Internship Awards</w:t>
      </w:r>
    </w:p>
    <w:p w14:paraId="73A310ED" w14:textId="33399933" w:rsidR="00F02C4E" w:rsidRPr="00F02C4E" w:rsidRDefault="00194F91" w:rsidP="00DC0104">
      <w:pPr>
        <w:spacing w:after="0" w:line="240" w:lineRule="auto"/>
        <w:ind w:left="720"/>
        <w:rPr>
          <w:sz w:val="28"/>
          <w:szCs w:val="28"/>
        </w:rPr>
      </w:pPr>
      <w:hyperlink r:id="rId5" w:history="1">
        <w:r w:rsidR="00F02C4E" w:rsidRPr="00F02C4E">
          <w:rPr>
            <w:rStyle w:val="Hyperlink"/>
            <w:color w:val="auto"/>
            <w:sz w:val="28"/>
            <w:szCs w:val="28"/>
          </w:rPr>
          <w:t>https://www.imperial.ac.uk/medicine/study/postgraduate/phd-opportunities/deans-internship-awards/</w:t>
        </w:r>
      </w:hyperlink>
    </w:p>
    <w:p w14:paraId="0A579EF6" w14:textId="4489C04D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This Faculty Fund is open to </w:t>
      </w:r>
      <w:r>
        <w:rPr>
          <w:rFonts w:ascii="Calibri" w:eastAsia="Times New Roman" w:hAnsi="Calibri" w:cs="Calibri"/>
          <w:sz w:val="28"/>
          <w:szCs w:val="28"/>
          <w:lang w:val="en-US" w:eastAsia="en-GB"/>
        </w:rPr>
        <w:t xml:space="preserve">fund </w:t>
      </w:r>
      <w:r>
        <w:rPr>
          <w:rFonts w:ascii="Calibri" w:eastAsia="Times New Roman" w:hAnsi="Calibri" w:cs="Calibri"/>
          <w:sz w:val="28"/>
          <w:szCs w:val="28"/>
        </w:rPr>
        <w:t xml:space="preserve">research degree students in a wide range of research and training activities including placements in industry, </w:t>
      </w:r>
      <w:proofErr w:type="gramStart"/>
      <w:r>
        <w:rPr>
          <w:rFonts w:ascii="Calibri" w:eastAsia="Times New Roman" w:hAnsi="Calibri" w:cs="Calibri"/>
          <w:sz w:val="28"/>
          <w:szCs w:val="28"/>
        </w:rPr>
        <w:t>fieldwork</w:t>
      </w:r>
      <w:proofErr w:type="gramEnd"/>
      <w:r>
        <w:rPr>
          <w:rFonts w:ascii="Calibri" w:eastAsia="Times New Roman" w:hAnsi="Calibri" w:cs="Calibri"/>
          <w:sz w:val="28"/>
          <w:szCs w:val="28"/>
        </w:rPr>
        <w:t xml:space="preserve"> and postdoctoral transitions. </w:t>
      </w:r>
    </w:p>
    <w:p w14:paraId="5E79EC94" w14:textId="77777777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</w:p>
    <w:p w14:paraId="0675BFDD" w14:textId="77777777" w:rsidR="00DC0104" w:rsidRDefault="00DC0104" w:rsidP="00DC010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i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i/>
          <w:sz w:val="28"/>
          <w:szCs w:val="28"/>
          <w:lang w:eastAsia="en-GB"/>
        </w:rPr>
        <w:t xml:space="preserve">MRC </w:t>
      </w:r>
      <w:proofErr w:type="spellStart"/>
      <w:r>
        <w:rPr>
          <w:rFonts w:ascii="Calibri" w:eastAsia="Times New Roman" w:hAnsi="Calibri" w:cs="Calibri"/>
          <w:b/>
          <w:i/>
          <w:sz w:val="28"/>
          <w:szCs w:val="28"/>
          <w:lang w:eastAsia="en-GB"/>
        </w:rPr>
        <w:t>MultiSciDTP</w:t>
      </w:r>
      <w:proofErr w:type="spellEnd"/>
      <w:r>
        <w:rPr>
          <w:rFonts w:ascii="Calibri" w:eastAsia="Times New Roman" w:hAnsi="Calibri" w:cs="Calibri"/>
          <w:b/>
          <w:i/>
          <w:sz w:val="28"/>
          <w:szCs w:val="28"/>
          <w:lang w:eastAsia="en-GB"/>
        </w:rPr>
        <w:t xml:space="preserve"> Studentships</w:t>
      </w:r>
    </w:p>
    <w:p w14:paraId="6E4E2972" w14:textId="77777777" w:rsidR="00DC0104" w:rsidRDefault="00194F91" w:rsidP="00DC0104">
      <w:pPr>
        <w:spacing w:after="0" w:line="240" w:lineRule="auto"/>
        <w:ind w:left="720"/>
        <w:rPr>
          <w:rFonts w:ascii="Calibri" w:eastAsia="Times New Roman" w:hAnsi="Calibri" w:cs="Calibri"/>
          <w:b/>
          <w:iCs/>
          <w:sz w:val="28"/>
          <w:szCs w:val="28"/>
          <w:lang w:eastAsia="en-GB"/>
        </w:rPr>
      </w:pPr>
      <w:hyperlink r:id="rId6" w:history="1">
        <w:proofErr w:type="spellStart"/>
        <w:r w:rsidR="00DC0104">
          <w:rPr>
            <w:rStyle w:val="Hyperlink"/>
            <w:color w:val="auto"/>
            <w:sz w:val="28"/>
            <w:szCs w:val="28"/>
          </w:rPr>
          <w:t>MultiSci</w:t>
        </w:r>
        <w:proofErr w:type="spellEnd"/>
        <w:r w:rsidR="00DC0104">
          <w:rPr>
            <w:rStyle w:val="Hyperlink"/>
            <w:color w:val="auto"/>
            <w:sz w:val="28"/>
            <w:szCs w:val="28"/>
          </w:rPr>
          <w:t xml:space="preserve"> MRC DTP | Faculty of Medicine | Imperial College London</w:t>
        </w:r>
      </w:hyperlink>
    </w:p>
    <w:p w14:paraId="4798E20A" w14:textId="77777777" w:rsidR="00DC0104" w:rsidRDefault="00DC0104" w:rsidP="00DC0104">
      <w:pPr>
        <w:spacing w:after="0" w:line="240" w:lineRule="auto"/>
        <w:ind w:left="72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This is a 1+3 Studentship which provides funding for the </w:t>
      </w:r>
      <w:proofErr w:type="spellStart"/>
      <w:r>
        <w:rPr>
          <w:rFonts w:cstheme="minorHAnsi"/>
          <w:color w:val="000000"/>
          <w:sz w:val="28"/>
          <w:szCs w:val="28"/>
        </w:rPr>
        <w:t>MRes</w:t>
      </w:r>
      <w:proofErr w:type="spellEnd"/>
      <w:r>
        <w:rPr>
          <w:rFonts w:cstheme="minorHAnsi"/>
          <w:color w:val="000000"/>
          <w:sz w:val="28"/>
          <w:szCs w:val="28"/>
        </w:rPr>
        <w:t xml:space="preserve"> Biomedical Research in Year 1 and, after successful completion, 3 years funding for a PhD.  </w:t>
      </w:r>
    </w:p>
    <w:p w14:paraId="4F247B90" w14:textId="77777777" w:rsidR="00DC0104" w:rsidRDefault="00DC0104" w:rsidP="00DC0104">
      <w:pPr>
        <w:spacing w:after="0" w:line="240" w:lineRule="auto"/>
        <w:ind w:left="72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161515"/>
          <w:sz w:val="28"/>
          <w:szCs w:val="28"/>
          <w:shd w:val="clear" w:color="auto" w:fill="FFFFFF"/>
        </w:rPr>
        <w:t xml:space="preserve">Applicants should hold, or expect to receive, a First Class or a good Upper </w:t>
      </w:r>
      <w:proofErr w:type="gramStart"/>
      <w:r>
        <w:rPr>
          <w:rFonts w:cstheme="minorHAnsi"/>
          <w:color w:val="161515"/>
          <w:sz w:val="28"/>
          <w:szCs w:val="28"/>
          <w:shd w:val="clear" w:color="auto" w:fill="FFFFFF"/>
        </w:rPr>
        <w:t>Second Class Honours</w:t>
      </w:r>
      <w:proofErr w:type="gramEnd"/>
      <w:r>
        <w:rPr>
          <w:rFonts w:cstheme="minorHAnsi"/>
          <w:color w:val="161515"/>
          <w:sz w:val="28"/>
          <w:szCs w:val="28"/>
          <w:shd w:val="clear" w:color="auto" w:fill="FFFFFF"/>
        </w:rPr>
        <w:t xml:space="preserve"> degree or equivalent. If the candidate holds a Masters, it must be a Pass or above. </w:t>
      </w:r>
    </w:p>
    <w:p w14:paraId="45A52CA9" w14:textId="77777777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cstheme="minorHAnsi"/>
          <w:color w:val="000000"/>
          <w:sz w:val="28"/>
          <w:szCs w:val="28"/>
        </w:rPr>
        <w:t>Funding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eastAsia="en-GB"/>
        </w:rPr>
        <w:t>includes the following:</w:t>
      </w:r>
    </w:p>
    <w:p w14:paraId="6CAF3811" w14:textId="77777777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The MRC pays the home UKRI fee tuition rate. </w:t>
      </w:r>
      <w:r>
        <w:rPr>
          <w:rFonts w:ascii="Calibri" w:eastAsia="Times New Roman" w:hAnsi="Calibri" w:cs="Calibri"/>
          <w:sz w:val="28"/>
          <w:szCs w:val="28"/>
        </w:rPr>
        <w:t xml:space="preserve">Departments pay the home tuition fee top-up i.e. the difference between the UKRI home tuition fee rate and the Department’s home tuition fee rate. </w:t>
      </w:r>
    </w:p>
    <w:p w14:paraId="400CE5EA" w14:textId="3B91485A" w:rsidR="00287720" w:rsidRDefault="00DC0104" w:rsidP="00287720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>Bursary (</w:t>
      </w:r>
      <w:r w:rsidR="00287720">
        <w:rPr>
          <w:rFonts w:ascii="Calibri" w:eastAsia="Times New Roman" w:hAnsi="Calibri" w:cs="Calibri"/>
          <w:sz w:val="28"/>
          <w:szCs w:val="28"/>
          <w:lang w:eastAsia="en-GB"/>
        </w:rPr>
        <w:t>£20,622</w:t>
      </w: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 </w:t>
      </w:r>
      <w:r w:rsidR="00287720">
        <w:rPr>
          <w:rFonts w:ascii="Calibri" w:eastAsia="Times New Roman" w:hAnsi="Calibri" w:cs="Calibri"/>
          <w:sz w:val="28"/>
          <w:szCs w:val="28"/>
          <w:lang w:eastAsia="en-GB"/>
        </w:rPr>
        <w:t xml:space="preserve">for 2024/25 entry) </w:t>
      </w:r>
    </w:p>
    <w:p w14:paraId="37071F56" w14:textId="4CC86D10" w:rsidR="00DC0104" w:rsidRDefault="00287720" w:rsidP="00287720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>R</w:t>
      </w:r>
      <w:r w:rsidR="00DC0104">
        <w:rPr>
          <w:rFonts w:ascii="Calibri" w:eastAsia="Times New Roman" w:hAnsi="Calibri" w:cs="Calibri"/>
          <w:sz w:val="28"/>
          <w:szCs w:val="28"/>
          <w:lang w:eastAsia="en-GB"/>
        </w:rPr>
        <w:t>esearch Training Support Grant of £5k per annum paid to the supervisor (not applicable for Master’s year).</w:t>
      </w:r>
    </w:p>
    <w:p w14:paraId="2749F1EC" w14:textId="77777777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Payment of Continuing Research Status of £200. </w:t>
      </w:r>
    </w:p>
    <w:p w14:paraId="5AD2AFBE" w14:textId="77777777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>A conference fund of £300 per annum (not applicable for Master’s year).</w:t>
      </w:r>
    </w:p>
    <w:p w14:paraId="1A27D21B" w14:textId="77777777" w:rsidR="00DC0104" w:rsidRDefault="00DC0104" w:rsidP="005B5961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04B40F22" w14:textId="77777777" w:rsidR="00DC0104" w:rsidRDefault="00DC0104" w:rsidP="00DC010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i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i/>
          <w:sz w:val="28"/>
          <w:szCs w:val="28"/>
          <w:lang w:eastAsia="en-GB"/>
        </w:rPr>
        <w:t xml:space="preserve">President’s PhD Scholarships </w:t>
      </w:r>
    </w:p>
    <w:p w14:paraId="0AB53D1C" w14:textId="77777777" w:rsidR="00DC0104" w:rsidRDefault="00194F91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u w:val="single"/>
        </w:rPr>
      </w:pPr>
      <w:hyperlink r:id="rId7" w:history="1">
        <w:r w:rsidR="00DC0104">
          <w:rPr>
            <w:rStyle w:val="Hyperlink"/>
            <w:rFonts w:ascii="Calibri" w:eastAsia="Times New Roman" w:hAnsi="Calibri" w:cs="Calibri"/>
            <w:color w:val="auto"/>
            <w:sz w:val="28"/>
            <w:szCs w:val="28"/>
          </w:rPr>
          <w:t>President's PhD Scholarships | Study | Imperial College London</w:t>
        </w:r>
      </w:hyperlink>
    </w:p>
    <w:p w14:paraId="65F5FFA9" w14:textId="77777777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Candidates must hold, or be on track to hold, a </w:t>
      </w:r>
      <w:proofErr w:type="gramStart"/>
      <w:r>
        <w:rPr>
          <w:rFonts w:ascii="Calibri" w:eastAsia="Times New Roman" w:hAnsi="Calibri" w:cs="Calibri"/>
          <w:sz w:val="28"/>
          <w:szCs w:val="28"/>
        </w:rPr>
        <w:t>First Class Honours</w:t>
      </w:r>
      <w:proofErr w:type="gramEnd"/>
      <w:r>
        <w:rPr>
          <w:rFonts w:ascii="Calibri" w:eastAsia="Times New Roman" w:hAnsi="Calibri" w:cs="Calibri"/>
          <w:sz w:val="28"/>
          <w:szCs w:val="28"/>
        </w:rPr>
        <w:t xml:space="preserve"> degree or equivalent. If the candidate holds a Masters, it must be with Distinction. </w:t>
      </w:r>
    </w:p>
    <w:p w14:paraId="295DE1D8" w14:textId="77777777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>Funding includes the following:</w:t>
      </w:r>
    </w:p>
    <w:p w14:paraId="11ADE115" w14:textId="77777777" w:rsidR="00DC0104" w:rsidRDefault="00DC0104" w:rsidP="00DC010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College pays the home UKRI fee rate. Departments pay the home tuition fee top-up i.e. the difference between the UKRI home tuition fee rate and the Department’s home tuition fee rate. The Department of Infectious Disease will consider applications from overseas students; please contact the Department Manager to discuss. </w:t>
      </w:r>
    </w:p>
    <w:p w14:paraId="56A08C4A" w14:textId="06C64FAB" w:rsidR="00DC0104" w:rsidRDefault="00DC0104" w:rsidP="00DC0104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61515"/>
          <w:sz w:val="28"/>
          <w:szCs w:val="28"/>
          <w:lang w:eastAsia="en-GB"/>
        </w:rPr>
      </w:pPr>
      <w:r>
        <w:rPr>
          <w:rFonts w:eastAsia="Times New Roman" w:cstheme="minorHAnsi"/>
          <w:color w:val="161515"/>
          <w:sz w:val="28"/>
          <w:szCs w:val="28"/>
          <w:lang w:eastAsia="en-GB"/>
        </w:rPr>
        <w:t xml:space="preserve">A stipend </w:t>
      </w:r>
      <w:r w:rsidR="005B5961">
        <w:rPr>
          <w:rFonts w:eastAsia="Times New Roman" w:cstheme="minorHAnsi"/>
          <w:color w:val="161515"/>
          <w:sz w:val="28"/>
          <w:szCs w:val="28"/>
          <w:lang w:eastAsia="en-GB"/>
        </w:rPr>
        <w:t>(</w:t>
      </w:r>
      <w:r w:rsidR="004F7CD2">
        <w:rPr>
          <w:rFonts w:eastAsia="Times New Roman" w:cstheme="minorHAnsi"/>
          <w:color w:val="161515"/>
          <w:sz w:val="28"/>
          <w:szCs w:val="28"/>
          <w:lang w:eastAsia="en-GB"/>
        </w:rPr>
        <w:t xml:space="preserve">£25,150 </w:t>
      </w:r>
      <w:r w:rsidR="00287720">
        <w:rPr>
          <w:rFonts w:eastAsia="Times New Roman" w:cstheme="minorHAnsi"/>
          <w:color w:val="161515"/>
          <w:sz w:val="28"/>
          <w:szCs w:val="28"/>
          <w:lang w:eastAsia="en-GB"/>
        </w:rPr>
        <w:t>for</w:t>
      </w:r>
      <w:r w:rsidR="005B5961">
        <w:rPr>
          <w:rFonts w:eastAsia="Times New Roman" w:cstheme="minorHAnsi"/>
          <w:color w:val="161515"/>
          <w:sz w:val="28"/>
          <w:szCs w:val="28"/>
          <w:lang w:eastAsia="en-GB"/>
        </w:rPr>
        <w:t xml:space="preserve"> 202</w:t>
      </w:r>
      <w:r w:rsidR="004F7CD2">
        <w:rPr>
          <w:rFonts w:eastAsia="Times New Roman" w:cstheme="minorHAnsi"/>
          <w:color w:val="161515"/>
          <w:sz w:val="28"/>
          <w:szCs w:val="28"/>
          <w:lang w:eastAsia="en-GB"/>
        </w:rPr>
        <w:t>4</w:t>
      </w:r>
      <w:r w:rsidR="005B5961">
        <w:rPr>
          <w:rFonts w:eastAsia="Times New Roman" w:cstheme="minorHAnsi"/>
          <w:color w:val="161515"/>
          <w:sz w:val="28"/>
          <w:szCs w:val="28"/>
          <w:lang w:eastAsia="en-GB"/>
        </w:rPr>
        <w:t>/2</w:t>
      </w:r>
      <w:r w:rsidR="004F7CD2">
        <w:rPr>
          <w:rFonts w:eastAsia="Times New Roman" w:cstheme="minorHAnsi"/>
          <w:color w:val="161515"/>
          <w:sz w:val="28"/>
          <w:szCs w:val="28"/>
          <w:lang w:eastAsia="en-GB"/>
        </w:rPr>
        <w:t>5</w:t>
      </w:r>
      <w:r w:rsidR="00287720">
        <w:rPr>
          <w:rFonts w:eastAsia="Times New Roman" w:cstheme="minorHAnsi"/>
          <w:color w:val="161515"/>
          <w:sz w:val="28"/>
          <w:szCs w:val="28"/>
          <w:lang w:eastAsia="en-GB"/>
        </w:rPr>
        <w:t xml:space="preserve"> entry</w:t>
      </w:r>
      <w:r w:rsidR="005B5961">
        <w:rPr>
          <w:rFonts w:eastAsia="Times New Roman" w:cstheme="minorHAnsi"/>
          <w:color w:val="161515"/>
          <w:sz w:val="28"/>
          <w:szCs w:val="28"/>
          <w:lang w:eastAsia="en-GB"/>
        </w:rPr>
        <w:t xml:space="preserve">) </w:t>
      </w:r>
      <w:r w:rsidR="004F7CD2">
        <w:rPr>
          <w:rFonts w:eastAsia="Times New Roman" w:cstheme="minorHAnsi"/>
          <w:color w:val="161515"/>
          <w:sz w:val="28"/>
          <w:szCs w:val="28"/>
          <w:lang w:eastAsia="en-GB"/>
        </w:rPr>
        <w:t>for 3.5 years.</w:t>
      </w:r>
      <w:r>
        <w:rPr>
          <w:rFonts w:eastAsia="Times New Roman" w:cstheme="minorHAnsi"/>
          <w:color w:val="161515"/>
          <w:sz w:val="28"/>
          <w:szCs w:val="28"/>
          <w:lang w:eastAsia="en-GB"/>
        </w:rPr>
        <w:t> </w:t>
      </w:r>
    </w:p>
    <w:p w14:paraId="6832CC6C" w14:textId="77777777" w:rsidR="00DC0104" w:rsidRDefault="00DC0104" w:rsidP="00DC0104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61515"/>
          <w:sz w:val="28"/>
          <w:szCs w:val="28"/>
          <w:lang w:eastAsia="en-GB"/>
        </w:rPr>
      </w:pPr>
      <w:r>
        <w:rPr>
          <w:rFonts w:eastAsia="Times New Roman" w:cstheme="minorHAnsi"/>
          <w:color w:val="161515"/>
          <w:sz w:val="28"/>
          <w:szCs w:val="28"/>
          <w:lang w:eastAsia="en-GB"/>
        </w:rPr>
        <w:t>A consumables fund of £2,000 per annum for the first 3 years of study.</w:t>
      </w:r>
    </w:p>
    <w:p w14:paraId="0222E3E2" w14:textId="77777777" w:rsidR="00194F91" w:rsidRDefault="00194F91" w:rsidP="00DC0104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61515"/>
          <w:sz w:val="28"/>
          <w:szCs w:val="28"/>
          <w:lang w:eastAsia="en-GB"/>
        </w:rPr>
      </w:pPr>
    </w:p>
    <w:p w14:paraId="3118E13C" w14:textId="0DED0A97" w:rsidR="00194F91" w:rsidRPr="00194F91" w:rsidRDefault="00194F91" w:rsidP="00DC0104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61515"/>
          <w:sz w:val="28"/>
          <w:szCs w:val="28"/>
          <w:lang w:eastAsia="en-GB"/>
        </w:rPr>
      </w:pPr>
      <w:r w:rsidRPr="00194F91">
        <w:rPr>
          <w:rFonts w:cstheme="minorHAnsi"/>
          <w:color w:val="161515"/>
          <w:sz w:val="28"/>
          <w:szCs w:val="28"/>
          <w:shd w:val="clear" w:color="auto" w:fill="FFFFFF"/>
        </w:rPr>
        <w:t>P</w:t>
      </w:r>
      <w:r w:rsidRPr="00194F91">
        <w:rPr>
          <w:rFonts w:cstheme="minorHAnsi"/>
          <w:color w:val="161515"/>
          <w:sz w:val="28"/>
          <w:szCs w:val="28"/>
          <w:shd w:val="clear" w:color="auto" w:fill="FFFFFF"/>
        </w:rPr>
        <w:t xml:space="preserve">rior to applying applicants must have </w:t>
      </w:r>
      <w:proofErr w:type="gramStart"/>
      <w:r w:rsidRPr="00194F91">
        <w:rPr>
          <w:rFonts w:cstheme="minorHAnsi"/>
          <w:color w:val="161515"/>
          <w:sz w:val="28"/>
          <w:szCs w:val="28"/>
          <w:shd w:val="clear" w:color="auto" w:fill="FFFFFF"/>
        </w:rPr>
        <w:t>made contact with</w:t>
      </w:r>
      <w:proofErr w:type="gramEnd"/>
      <w:r w:rsidRPr="00194F91">
        <w:rPr>
          <w:rFonts w:cstheme="minorHAnsi"/>
          <w:color w:val="161515"/>
          <w:sz w:val="28"/>
          <w:szCs w:val="28"/>
          <w:shd w:val="clear" w:color="auto" w:fill="FFFFFF"/>
        </w:rPr>
        <w:t xml:space="preserve"> a supervisor who has agreed to supervise their research project. Supervisors are limited to supervise one student at any time.</w:t>
      </w:r>
    </w:p>
    <w:p w14:paraId="6A65827A" w14:textId="77777777" w:rsidR="00DC0104" w:rsidRDefault="00DC0104" w:rsidP="005B5961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> </w:t>
      </w:r>
      <w:r>
        <w:rPr>
          <w:rFonts w:ascii="Calibri" w:eastAsia="Times New Roman" w:hAnsi="Calibri" w:cs="Calibri"/>
          <w:sz w:val="28"/>
          <w:szCs w:val="28"/>
          <w:lang w:eastAsia="en-GB"/>
        </w:rPr>
        <w:tab/>
      </w:r>
    </w:p>
    <w:p w14:paraId="534B6320" w14:textId="77777777" w:rsidR="00DC0104" w:rsidRDefault="00DC0104" w:rsidP="00DC010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i/>
          <w:sz w:val="28"/>
          <w:szCs w:val="28"/>
          <w:lang w:eastAsia="en-GB"/>
        </w:rPr>
        <w:t>China Scholarship Council (CSC) for Chinese applicants</w:t>
      </w:r>
    </w:p>
    <w:p w14:paraId="5D0BB8F9" w14:textId="77777777" w:rsidR="00287720" w:rsidRPr="00287720" w:rsidRDefault="00194F91" w:rsidP="00DC0104">
      <w:pPr>
        <w:spacing w:after="0"/>
        <w:ind w:left="720"/>
        <w:rPr>
          <w:sz w:val="28"/>
          <w:szCs w:val="28"/>
        </w:rPr>
      </w:pPr>
      <w:hyperlink r:id="rId8" w:history="1">
        <w:r w:rsidR="00287720" w:rsidRPr="00287720">
          <w:rPr>
            <w:sz w:val="28"/>
            <w:szCs w:val="28"/>
            <w:u w:val="single"/>
          </w:rPr>
          <w:t>China Scholarship Council | Study | Imperial College London</w:t>
        </w:r>
      </w:hyperlink>
    </w:p>
    <w:p w14:paraId="7E35A5E5" w14:textId="2AD58994" w:rsidR="00DC0104" w:rsidRDefault="00DC0104" w:rsidP="00DC0104">
      <w:pPr>
        <w:spacing w:after="0"/>
        <w:ind w:left="720"/>
        <w:rPr>
          <w:rFonts w:cstheme="minorHAnsi"/>
          <w:color w:val="161515"/>
          <w:sz w:val="28"/>
          <w:szCs w:val="28"/>
          <w:shd w:val="clear" w:color="auto" w:fill="FFFFFF"/>
        </w:rPr>
      </w:pPr>
      <w:r>
        <w:rPr>
          <w:rFonts w:cstheme="minorHAnsi"/>
          <w:color w:val="161515"/>
          <w:sz w:val="28"/>
          <w:szCs w:val="28"/>
          <w:shd w:val="clear" w:color="auto" w:fill="FFFFFF"/>
        </w:rPr>
        <w:t xml:space="preserve">Chinese students with a strong academic background are eligible to apply. </w:t>
      </w:r>
      <w:r>
        <w:rPr>
          <w:rFonts w:cstheme="minorHAnsi"/>
          <w:sz w:val="28"/>
          <w:szCs w:val="28"/>
        </w:rPr>
        <w:t xml:space="preserve">Applicants from Hong Kong or Taiwan </w:t>
      </w:r>
      <w:proofErr w:type="gramStart"/>
      <w:r>
        <w:rPr>
          <w:rFonts w:cstheme="minorHAnsi"/>
          <w:sz w:val="28"/>
          <w:szCs w:val="28"/>
        </w:rPr>
        <w:t>are</w:t>
      </w:r>
      <w:proofErr w:type="gramEnd"/>
      <w:r>
        <w:rPr>
          <w:rFonts w:cstheme="minorHAnsi"/>
          <w:sz w:val="28"/>
          <w:szCs w:val="28"/>
        </w:rPr>
        <w:t xml:space="preserve"> not eligible.</w:t>
      </w:r>
    </w:p>
    <w:p w14:paraId="6B2A3342" w14:textId="77777777" w:rsidR="00DC0104" w:rsidRDefault="00DC0104" w:rsidP="00DC0104">
      <w:pPr>
        <w:spacing w:after="0"/>
        <w:ind w:left="72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The College provides overseas tuition fees and one economy class return journey to China. </w:t>
      </w:r>
    </w:p>
    <w:p w14:paraId="4CFD4890" w14:textId="09C3E11B" w:rsidR="00DC0104" w:rsidRDefault="00DC0104" w:rsidP="00DC0104">
      <w:pPr>
        <w:spacing w:after="0"/>
        <w:ind w:left="72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Departments are expected to cover bursary payment. Responsibility for bursary payment is delegated to supervisors. All CSC applications (submitted to researchdegreeenquiries@imperial.ac.uk) must include confirmation from the supervisor that he/she can cover the bursary of approx. £</w:t>
      </w:r>
      <w:r w:rsidR="00287720">
        <w:rPr>
          <w:rFonts w:ascii="Calibri" w:eastAsia="Times New Roman" w:hAnsi="Calibri" w:cs="Calibri"/>
          <w:sz w:val="28"/>
          <w:szCs w:val="28"/>
        </w:rPr>
        <w:t xml:space="preserve">20,622 </w:t>
      </w:r>
      <w:r>
        <w:rPr>
          <w:rFonts w:ascii="Calibri" w:eastAsia="Times New Roman" w:hAnsi="Calibri" w:cs="Calibri"/>
          <w:sz w:val="28"/>
          <w:szCs w:val="28"/>
        </w:rPr>
        <w:t>per annum</w:t>
      </w:r>
      <w:r w:rsidR="00287720">
        <w:rPr>
          <w:rFonts w:ascii="Calibri" w:eastAsia="Times New Roman" w:hAnsi="Calibri" w:cs="Calibri"/>
          <w:sz w:val="28"/>
          <w:szCs w:val="28"/>
        </w:rPr>
        <w:t xml:space="preserve"> (in 2023/24)</w:t>
      </w:r>
      <w:r>
        <w:rPr>
          <w:rFonts w:ascii="Calibri" w:eastAsia="Times New Roman" w:hAnsi="Calibri" w:cs="Calibri"/>
          <w:sz w:val="28"/>
          <w:szCs w:val="28"/>
        </w:rPr>
        <w:t xml:space="preserve"> for 3 years. Students are not permitted to apply for fees-only studentships. </w:t>
      </w:r>
    </w:p>
    <w:p w14:paraId="2BD59135" w14:textId="32ADF5FF" w:rsidR="00DC0104" w:rsidRDefault="00DC0104" w:rsidP="00DC0104">
      <w:pPr>
        <w:ind w:left="720"/>
      </w:pPr>
      <w:r>
        <w:rPr>
          <w:rFonts w:ascii="Calibri" w:hAnsi="Calibri" w:cs="Calibri"/>
          <w:sz w:val="28"/>
          <w:szCs w:val="28"/>
        </w:rPr>
        <w:t>Applicants must complete online PhD application form by</w:t>
      </w:r>
      <w:r>
        <w:rPr>
          <w:rFonts w:ascii="Calibri" w:hAnsi="Calibri" w:cs="Calibri"/>
          <w:b/>
          <w:bCs/>
          <w:sz w:val="28"/>
          <w:szCs w:val="28"/>
        </w:rPr>
        <w:t xml:space="preserve"> 31 Jan</w:t>
      </w:r>
      <w:r w:rsidR="005B5961">
        <w:rPr>
          <w:rFonts w:ascii="Calibri" w:hAnsi="Calibri" w:cs="Calibri"/>
          <w:b/>
          <w:bCs/>
          <w:sz w:val="28"/>
          <w:szCs w:val="28"/>
        </w:rPr>
        <w:t xml:space="preserve"> every year</w:t>
      </w:r>
      <w:r>
        <w:rPr>
          <w:rFonts w:ascii="Calibri" w:hAnsi="Calibri" w:cs="Calibri"/>
          <w:sz w:val="28"/>
          <w:szCs w:val="28"/>
        </w:rPr>
        <w:t xml:space="preserve">. Applicants and supervisors should email </w:t>
      </w:r>
      <w:hyperlink r:id="rId9" w:history="1">
        <w:r>
          <w:rPr>
            <w:rStyle w:val="Hyperlink"/>
            <w:rFonts w:ascii="Calibri" w:hAnsi="Calibri" w:cs="Calibri"/>
            <w:sz w:val="28"/>
            <w:szCs w:val="28"/>
          </w:rPr>
          <w:t>researchdegreeenquiries@imperial.ac.uk</w:t>
        </w:r>
      </w:hyperlink>
      <w:r>
        <w:rPr>
          <w:rFonts w:ascii="Calibri" w:hAnsi="Calibri" w:cs="Calibri"/>
          <w:sz w:val="28"/>
          <w:szCs w:val="28"/>
        </w:rPr>
        <w:t xml:space="preserve"> ahead of the deadline so that PhD applications can be prioritised for review and shortlisting.</w:t>
      </w:r>
    </w:p>
    <w:p w14:paraId="3B307060" w14:textId="77777777" w:rsidR="00DC0104" w:rsidRDefault="00DC0104" w:rsidP="00DC010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i/>
          <w:sz w:val="28"/>
          <w:szCs w:val="28"/>
          <w:lang w:eastAsia="en-GB"/>
        </w:rPr>
        <w:t xml:space="preserve">Lee Family Scholarship </w:t>
      </w:r>
    </w:p>
    <w:p w14:paraId="4C53EFB6" w14:textId="77777777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bCs/>
          <w:i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Cs/>
          <w:iCs/>
          <w:sz w:val="28"/>
          <w:szCs w:val="28"/>
          <w:lang w:eastAsia="en-GB"/>
        </w:rPr>
        <w:t>Funding is open to applicants ordinarily resident in China and Hong Kong (excluding Taiwan).</w:t>
      </w:r>
    </w:p>
    <w:p w14:paraId="4B1FF4FB" w14:textId="5A0FF7EF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Overseas fees and stipend (approx. </w:t>
      </w:r>
      <w:r w:rsidR="00287720">
        <w:rPr>
          <w:rFonts w:ascii="Calibri" w:eastAsia="Times New Roman" w:hAnsi="Calibri" w:cs="Calibri"/>
          <w:sz w:val="28"/>
          <w:szCs w:val="28"/>
          <w:lang w:eastAsia="en-GB"/>
        </w:rPr>
        <w:t>£22,900</w:t>
      </w: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 per annum</w:t>
      </w:r>
      <w:r w:rsidR="00287720">
        <w:rPr>
          <w:rFonts w:ascii="Calibri" w:eastAsia="Times New Roman" w:hAnsi="Calibri" w:cs="Calibri"/>
          <w:sz w:val="28"/>
          <w:szCs w:val="28"/>
          <w:lang w:eastAsia="en-GB"/>
        </w:rPr>
        <w:t xml:space="preserve"> in 2023/2024</w:t>
      </w:r>
      <w:r>
        <w:rPr>
          <w:rFonts w:ascii="Calibri" w:eastAsia="Times New Roman" w:hAnsi="Calibri" w:cs="Calibri"/>
          <w:sz w:val="28"/>
          <w:szCs w:val="28"/>
          <w:lang w:eastAsia="en-GB"/>
        </w:rPr>
        <w:t>) are paid in full by Central College funding.</w:t>
      </w:r>
    </w:p>
    <w:p w14:paraId="24060F30" w14:textId="1AB48E2E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>Applicants must complete online PhD application form by</w:t>
      </w: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 31 Jan </w:t>
      </w:r>
      <w:r w:rsidR="005B596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every year.</w:t>
      </w:r>
    </w:p>
    <w:p w14:paraId="17815B4A" w14:textId="77777777" w:rsidR="00DC0104" w:rsidRDefault="00DC0104" w:rsidP="00DC0104">
      <w:pPr>
        <w:ind w:left="720"/>
      </w:pPr>
      <w:r>
        <w:rPr>
          <w:rFonts w:ascii="Calibri" w:hAnsi="Calibri" w:cs="Calibri"/>
          <w:sz w:val="28"/>
          <w:szCs w:val="28"/>
        </w:rPr>
        <w:t xml:space="preserve">Applicants and supervisors should email </w:t>
      </w:r>
      <w:hyperlink r:id="rId10" w:history="1">
        <w:r>
          <w:rPr>
            <w:rStyle w:val="Hyperlink"/>
            <w:rFonts w:ascii="Calibri" w:hAnsi="Calibri" w:cs="Calibri"/>
            <w:sz w:val="28"/>
            <w:szCs w:val="28"/>
          </w:rPr>
          <w:t>researchdegreeenquiries@imperial.ac.uk</w:t>
        </w:r>
      </w:hyperlink>
      <w:r>
        <w:rPr>
          <w:rFonts w:ascii="Calibri" w:hAnsi="Calibri" w:cs="Calibri"/>
          <w:sz w:val="28"/>
          <w:szCs w:val="28"/>
        </w:rPr>
        <w:t xml:space="preserve"> ahead of the deadline so that applications can be prioritised for review and shortlisting.</w:t>
      </w:r>
    </w:p>
    <w:p w14:paraId="5897D7DC" w14:textId="77777777" w:rsidR="00DC0104" w:rsidRDefault="00DC0104" w:rsidP="00DC010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5440F2AE" w14:textId="77777777" w:rsidR="00DC0104" w:rsidRDefault="00DC0104" w:rsidP="00DC010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i/>
          <w:sz w:val="28"/>
          <w:szCs w:val="28"/>
          <w:lang w:eastAsia="en-GB"/>
        </w:rPr>
        <w:t>Beit Fellowship</w:t>
      </w:r>
    </w:p>
    <w:p w14:paraId="5AAADC4B" w14:textId="77777777" w:rsidR="00DC0104" w:rsidRDefault="00DC0104" w:rsidP="00DC0104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Beit Fellowship for Scientific Research will be awarded to one outstanding candidate in the College. </w:t>
      </w:r>
    </w:p>
    <w:p w14:paraId="67D21657" w14:textId="77777777" w:rsidR="00DC0104" w:rsidRDefault="00DC0104" w:rsidP="00DC0104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The Beit Trustees strongly recommend female nominations.</w:t>
      </w:r>
    </w:p>
    <w:p w14:paraId="01AFF36E" w14:textId="77777777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u w:val="single"/>
          <w:lang w:eastAsia="en-GB"/>
        </w:rPr>
        <w:t>The Beit Fellowship provides stipend only</w:t>
      </w:r>
      <w:r>
        <w:rPr>
          <w:rFonts w:ascii="Calibri" w:eastAsia="Times New Roman" w:hAnsi="Calibri" w:cs="Calibri"/>
          <w:sz w:val="28"/>
          <w:szCs w:val="28"/>
          <w:lang w:eastAsia="en-GB"/>
        </w:rPr>
        <w:t>.</w:t>
      </w:r>
    </w:p>
    <w:p w14:paraId="561A850C" w14:textId="252B9E5C" w:rsidR="00DC0104" w:rsidRDefault="00DC0104" w:rsidP="00DC010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lastRenderedPageBreak/>
        <w:t>Applicants must complete online PhD application form by</w:t>
      </w: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 31 Jan </w:t>
      </w:r>
      <w:r w:rsidR="005B596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every year.</w:t>
      </w:r>
    </w:p>
    <w:p w14:paraId="526EFF24" w14:textId="77777777" w:rsidR="00DC0104" w:rsidRDefault="00DC0104" w:rsidP="00DC0104">
      <w:pPr>
        <w:ind w:left="720"/>
      </w:pPr>
      <w:r>
        <w:rPr>
          <w:rFonts w:ascii="Calibri" w:hAnsi="Calibri" w:cs="Calibri"/>
          <w:sz w:val="28"/>
          <w:szCs w:val="28"/>
        </w:rPr>
        <w:t xml:space="preserve">Applicants and supervisors should email </w:t>
      </w:r>
      <w:hyperlink r:id="rId11" w:history="1">
        <w:r>
          <w:rPr>
            <w:rStyle w:val="Hyperlink"/>
            <w:rFonts w:ascii="Calibri" w:hAnsi="Calibri" w:cs="Calibri"/>
            <w:sz w:val="28"/>
            <w:szCs w:val="28"/>
          </w:rPr>
          <w:t>researchdegreeenquiries@imperial.ac.uk</w:t>
        </w:r>
      </w:hyperlink>
      <w:r>
        <w:rPr>
          <w:rFonts w:ascii="Calibri" w:hAnsi="Calibri" w:cs="Calibri"/>
          <w:sz w:val="28"/>
          <w:szCs w:val="28"/>
        </w:rPr>
        <w:t xml:space="preserve"> ahead of the deadline so that applications can be prioritised for review and shortlisting.</w:t>
      </w:r>
    </w:p>
    <w:p w14:paraId="073EFA7F" w14:textId="77777777" w:rsidR="00DC0104" w:rsidRDefault="00DC0104" w:rsidP="00DC0104">
      <w:pPr>
        <w:spacing w:after="0" w:line="240" w:lineRule="auto"/>
      </w:pPr>
    </w:p>
    <w:p w14:paraId="161C9BA0" w14:textId="77777777" w:rsidR="00DC0104" w:rsidRDefault="00DC0104" w:rsidP="00DC010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i/>
          <w:sz w:val="28"/>
          <w:szCs w:val="28"/>
          <w:lang w:eastAsia="en-GB"/>
        </w:rPr>
        <w:t>Imperial Commonwealth</w:t>
      </w:r>
    </w:p>
    <w:p w14:paraId="628B1985" w14:textId="77777777" w:rsidR="00DC0104" w:rsidRDefault="00DC0104" w:rsidP="00DC0104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Scholarships are open to permanent residents of developing Commonwealth countries. </w:t>
      </w:r>
    </w:p>
    <w:p w14:paraId="0D5EFFB3" w14:textId="77777777" w:rsidR="00DC0104" w:rsidRDefault="00DC0104" w:rsidP="00DC0104">
      <w:pPr>
        <w:spacing w:after="0" w:line="240" w:lineRule="auto"/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Scholarship paid by Central funds and scholarship partner.</w:t>
      </w:r>
    </w:p>
    <w:p w14:paraId="10843D96" w14:textId="6DE2E745" w:rsidR="00DC0104" w:rsidRPr="00F02C4E" w:rsidRDefault="00DC0104" w:rsidP="00DC0104">
      <w:pPr>
        <w:spacing w:after="0" w:line="240" w:lineRule="auto"/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Prospective students should apply directly through </w:t>
      </w:r>
      <w:hyperlink r:id="rId12" w:history="1">
        <w:r w:rsidR="00F02C4E" w:rsidRPr="00F02C4E">
          <w:rPr>
            <w:sz w:val="28"/>
            <w:szCs w:val="28"/>
            <w:u w:val="single"/>
          </w:rPr>
          <w:t>Imperial Commonwealth Scholarships | Study | Imperial College London</w:t>
        </w:r>
      </w:hyperlink>
      <w:r w:rsidRPr="00F02C4E">
        <w:rPr>
          <w:rFonts w:cstheme="minorHAnsi"/>
          <w:sz w:val="28"/>
          <w:szCs w:val="28"/>
        </w:rPr>
        <w:t>.</w:t>
      </w:r>
    </w:p>
    <w:p w14:paraId="3C3B68E0" w14:textId="77777777" w:rsidR="00DC0104" w:rsidRDefault="00DC0104" w:rsidP="00DC0104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p w14:paraId="5F4363EA" w14:textId="77777777" w:rsidR="00955E61" w:rsidRDefault="00955E61"/>
    <w:sectPr w:rsidR="00955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B0EB7"/>
    <w:multiLevelType w:val="hybridMultilevel"/>
    <w:tmpl w:val="10FE5AC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8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04"/>
    <w:rsid w:val="00194F91"/>
    <w:rsid w:val="00287720"/>
    <w:rsid w:val="00420974"/>
    <w:rsid w:val="004F7CD2"/>
    <w:rsid w:val="005B5961"/>
    <w:rsid w:val="00951274"/>
    <w:rsid w:val="00955E61"/>
    <w:rsid w:val="00DC0104"/>
    <w:rsid w:val="00F0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7C3B"/>
  <w15:chartTrackingRefBased/>
  <w15:docId w15:val="{58C3C765-FAC5-476B-9EEB-338F6E1C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1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1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8772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study/fees-and-funding/postgraduate-taught/grants-scholarships/international-scholarship-collaborations/cs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study/pg/fees-and-funding/scholarships/presidents-phd-scholarships/" TargetMode="External"/><Relationship Id="rId12" Type="http://schemas.openxmlformats.org/officeDocument/2006/relationships/hyperlink" Target="https://www.imperial.ac.uk/study/fees-and-funding/postgraduate-taught/grants-scholarships/international-scholarship-collaborations/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perial.ac.uk/multisci-mrc-dtp/" TargetMode="External"/><Relationship Id="rId11" Type="http://schemas.openxmlformats.org/officeDocument/2006/relationships/hyperlink" Target="mailto:researchdegreeenquiries@imperial.ac.uk" TargetMode="External"/><Relationship Id="rId5" Type="http://schemas.openxmlformats.org/officeDocument/2006/relationships/hyperlink" Target="https://www.imperial.ac.uk/medicine/study/postgraduate/phd-opportunities/deans-internship-awards/" TargetMode="External"/><Relationship Id="rId10" Type="http://schemas.openxmlformats.org/officeDocument/2006/relationships/hyperlink" Target="mailto:researchdegreeenquiries@imperia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archdegreeenquiries@imperial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Kendall-Berry, Hayley A</dc:creator>
  <cp:keywords/>
  <dc:description/>
  <cp:lastModifiedBy>Kendall-Berry, Hayley A</cp:lastModifiedBy>
  <cp:revision>2</cp:revision>
  <dcterms:created xsi:type="dcterms:W3CDTF">2024-06-13T09:57:00Z</dcterms:created>
  <dcterms:modified xsi:type="dcterms:W3CDTF">2024-06-13T09:57:00Z</dcterms:modified>
</cp:coreProperties>
</file>