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C607B" w14:textId="697E5FF7" w:rsidR="00212BB4" w:rsidRDefault="00212BB4" w:rsidP="00BC0497">
      <w:pPr>
        <w:snapToGrid w:val="0"/>
        <w:spacing w:beforeLines="80" w:before="192" w:afterLines="80" w:after="192" w:line="240" w:lineRule="auto"/>
        <w:contextualSpacing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12BB4" w14:paraId="5335663D" w14:textId="77777777" w:rsidTr="00212BB4">
        <w:tc>
          <w:tcPr>
            <w:tcW w:w="4814" w:type="dxa"/>
          </w:tcPr>
          <w:p w14:paraId="1215C0DF" w14:textId="7E1CBC9A" w:rsidR="00212BB4" w:rsidRDefault="00212BB4" w:rsidP="00BC0497">
            <w:pPr>
              <w:snapToGrid w:val="0"/>
              <w:spacing w:beforeLines="80" w:before="192" w:afterLines="80" w:after="192"/>
              <w:contextualSpacing/>
              <w:rPr>
                <w:sz w:val="24"/>
                <w:szCs w:val="24"/>
              </w:rPr>
            </w:pPr>
            <w:r w:rsidRPr="00EE23A2">
              <w:rPr>
                <w:noProof/>
                <w:sz w:val="24"/>
                <w:szCs w:val="24"/>
              </w:rPr>
              <w:drawing>
                <wp:inline distT="0" distB="0" distL="0" distR="0" wp14:anchorId="2F7C5476" wp14:editId="4FC0F7BA">
                  <wp:extent cx="2768600" cy="723900"/>
                  <wp:effectExtent l="0" t="0" r="0" b="0"/>
                  <wp:docPr id="1" name="Picture 1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, clipart&#10;&#10;Description automatically generated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6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36E355" w14:textId="77777777" w:rsidR="00212BB4" w:rsidRDefault="00212BB4" w:rsidP="00BC0497">
            <w:pPr>
              <w:snapToGrid w:val="0"/>
              <w:spacing w:beforeLines="80" w:before="192" w:afterLines="80" w:after="192"/>
              <w:contextualSpacing/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14:paraId="49BC2DC9" w14:textId="79E6BB01" w:rsidR="00212BB4" w:rsidRDefault="00212BB4" w:rsidP="00BC0497">
            <w:pPr>
              <w:snapToGrid w:val="0"/>
              <w:spacing w:beforeLines="80" w:before="192" w:afterLines="80" w:after="192"/>
              <w:contextualSpacing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B878A5D" wp14:editId="3E471624">
                  <wp:simplePos x="0" y="0"/>
                  <wp:positionH relativeFrom="column">
                    <wp:posOffset>618490</wp:posOffset>
                  </wp:positionH>
                  <wp:positionV relativeFrom="paragraph">
                    <wp:posOffset>0</wp:posOffset>
                  </wp:positionV>
                  <wp:extent cx="1997092" cy="723600"/>
                  <wp:effectExtent l="0" t="0" r="3175" b="635"/>
                  <wp:wrapSquare wrapText="bothSides"/>
                  <wp:docPr id="1644007695" name="Picture 1" descr="A logo for a company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4007695" name="Picture 1" descr="A logo for a company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074" b="27714"/>
                          <a:stretch/>
                        </pic:blipFill>
                        <pic:spPr bwMode="auto">
                          <a:xfrm>
                            <a:off x="0" y="0"/>
                            <a:ext cx="1997092" cy="723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C0F00A6" w14:textId="2F679EE1" w:rsidR="00212BB4" w:rsidRPr="00EE23A2" w:rsidRDefault="00212BB4" w:rsidP="00BC0497">
      <w:pPr>
        <w:snapToGrid w:val="0"/>
        <w:spacing w:beforeLines="80" w:before="192" w:afterLines="80" w:after="192" w:line="240" w:lineRule="auto"/>
        <w:contextualSpacing/>
        <w:rPr>
          <w:sz w:val="24"/>
          <w:szCs w:val="24"/>
        </w:rPr>
      </w:pPr>
    </w:p>
    <w:p w14:paraId="683CC0D4" w14:textId="74E114C5" w:rsidR="00212BB4" w:rsidRDefault="00212BB4" w:rsidP="00BC0497">
      <w:pPr>
        <w:snapToGrid w:val="0"/>
        <w:spacing w:beforeLines="80" w:before="192" w:afterLines="80" w:after="192" w:line="240" w:lineRule="auto"/>
        <w:contextualSpacing/>
        <w:rPr>
          <w:b/>
          <w:bCs/>
          <w:sz w:val="28"/>
          <w:szCs w:val="28"/>
        </w:rPr>
      </w:pPr>
    </w:p>
    <w:p w14:paraId="08E5B6CB" w14:textId="5ED338F4" w:rsidR="00F71FCF" w:rsidRPr="00EE23A2" w:rsidRDefault="00EE23A2" w:rsidP="00BC0497">
      <w:pPr>
        <w:snapToGrid w:val="0"/>
        <w:spacing w:beforeLines="80" w:before="192" w:afterLines="80" w:after="192" w:line="240" w:lineRule="auto"/>
        <w:contextualSpacing/>
        <w:rPr>
          <w:b/>
          <w:bCs/>
          <w:sz w:val="28"/>
          <w:szCs w:val="28"/>
        </w:rPr>
      </w:pPr>
      <w:r w:rsidRPr="00EE23A2">
        <w:rPr>
          <w:b/>
          <w:bCs/>
          <w:sz w:val="28"/>
          <w:szCs w:val="28"/>
        </w:rPr>
        <w:t xml:space="preserve">Centre for Bacteriology &amp; Resistance Biology </w:t>
      </w:r>
    </w:p>
    <w:p w14:paraId="6A6433EF" w14:textId="69A59676" w:rsidR="00EE23A2" w:rsidRPr="00EE23A2" w:rsidRDefault="00EE23A2" w:rsidP="00BC0497">
      <w:pPr>
        <w:snapToGrid w:val="0"/>
        <w:spacing w:beforeLines="80" w:before="192" w:afterLines="80" w:after="192" w:line="240" w:lineRule="auto"/>
        <w:contextualSpacing/>
        <w:rPr>
          <w:b/>
          <w:bCs/>
          <w:color w:val="002060"/>
          <w:sz w:val="28"/>
          <w:szCs w:val="28"/>
        </w:rPr>
      </w:pPr>
      <w:r w:rsidRPr="00EE23A2">
        <w:rPr>
          <w:b/>
          <w:bCs/>
          <w:color w:val="002060"/>
          <w:sz w:val="28"/>
          <w:szCs w:val="28"/>
        </w:rPr>
        <w:t xml:space="preserve">Postdoctoral – </w:t>
      </w:r>
      <w:r w:rsidR="00D4339B">
        <w:rPr>
          <w:b/>
          <w:bCs/>
          <w:color w:val="002060"/>
          <w:sz w:val="28"/>
          <w:szCs w:val="28"/>
        </w:rPr>
        <w:t>Principal</w:t>
      </w:r>
      <w:r w:rsidR="00A101A7">
        <w:rPr>
          <w:b/>
          <w:bCs/>
          <w:color w:val="002060"/>
          <w:sz w:val="28"/>
          <w:szCs w:val="28"/>
        </w:rPr>
        <w:t xml:space="preserve"> Investigator</w:t>
      </w:r>
      <w:r w:rsidR="00A101A7" w:rsidRPr="00EE23A2">
        <w:rPr>
          <w:b/>
          <w:bCs/>
          <w:color w:val="002060"/>
          <w:sz w:val="28"/>
          <w:szCs w:val="28"/>
        </w:rPr>
        <w:t xml:space="preserve"> </w:t>
      </w:r>
      <w:r w:rsidR="00871D52">
        <w:rPr>
          <w:b/>
          <w:bCs/>
          <w:color w:val="002060"/>
          <w:sz w:val="28"/>
          <w:szCs w:val="28"/>
        </w:rPr>
        <w:t>mutual</w:t>
      </w:r>
      <w:r w:rsidRPr="00EE23A2">
        <w:rPr>
          <w:b/>
          <w:bCs/>
          <w:color w:val="002060"/>
          <w:sz w:val="28"/>
          <w:szCs w:val="28"/>
        </w:rPr>
        <w:t xml:space="preserve"> expectations document </w:t>
      </w:r>
    </w:p>
    <w:p w14:paraId="35958338" w14:textId="3D2727EA" w:rsidR="00EE23A2" w:rsidRDefault="00EE23A2" w:rsidP="00BC0497">
      <w:pPr>
        <w:snapToGrid w:val="0"/>
        <w:spacing w:beforeLines="80" w:before="192" w:afterLines="80" w:after="192" w:line="240" w:lineRule="auto"/>
        <w:contextualSpacing/>
        <w:rPr>
          <w:sz w:val="24"/>
          <w:szCs w:val="24"/>
        </w:rPr>
      </w:pPr>
    </w:p>
    <w:p w14:paraId="223309B6" w14:textId="77777777" w:rsidR="004E4234" w:rsidRPr="00EE23A2" w:rsidRDefault="004E4234" w:rsidP="00BC0497">
      <w:pPr>
        <w:snapToGrid w:val="0"/>
        <w:spacing w:beforeLines="80" w:before="192" w:afterLines="80" w:after="192" w:line="240" w:lineRule="auto"/>
        <w:contextualSpacing/>
        <w:rPr>
          <w:sz w:val="24"/>
          <w:szCs w:val="24"/>
        </w:rPr>
      </w:pPr>
    </w:p>
    <w:p w14:paraId="0B168308" w14:textId="522FFB0C" w:rsidR="005A0DD0" w:rsidRPr="00EE23A2" w:rsidRDefault="005A0DD0" w:rsidP="00BC0497">
      <w:pPr>
        <w:snapToGrid w:val="0"/>
        <w:spacing w:beforeLines="400" w:before="960" w:afterLines="400" w:after="960" w:line="276" w:lineRule="auto"/>
        <w:contextualSpacing/>
        <w:rPr>
          <w:b/>
          <w:bCs/>
          <w:sz w:val="24"/>
          <w:szCs w:val="24"/>
          <w:u w:val="single"/>
        </w:rPr>
      </w:pPr>
      <w:r w:rsidRPr="00EE23A2">
        <w:rPr>
          <w:b/>
          <w:bCs/>
          <w:sz w:val="24"/>
          <w:szCs w:val="24"/>
          <w:u w:val="single"/>
        </w:rPr>
        <w:t>Purpose of th</w:t>
      </w:r>
      <w:r w:rsidR="00EE23A2">
        <w:rPr>
          <w:b/>
          <w:bCs/>
          <w:sz w:val="24"/>
          <w:szCs w:val="24"/>
          <w:u w:val="single"/>
        </w:rPr>
        <w:t>is</w:t>
      </w:r>
      <w:r w:rsidRPr="00EE23A2">
        <w:rPr>
          <w:b/>
          <w:bCs/>
          <w:sz w:val="24"/>
          <w:szCs w:val="24"/>
          <w:u w:val="single"/>
        </w:rPr>
        <w:t xml:space="preserve"> document </w:t>
      </w:r>
    </w:p>
    <w:p w14:paraId="47056067" w14:textId="641B5CC5" w:rsidR="00DD2E6B" w:rsidRPr="00EE23A2" w:rsidRDefault="00DD2E6B" w:rsidP="00BC0497">
      <w:pPr>
        <w:snapToGrid w:val="0"/>
        <w:spacing w:beforeLines="400" w:before="960" w:afterLines="400" w:after="960" w:line="276" w:lineRule="auto"/>
        <w:contextualSpacing/>
        <w:jc w:val="both"/>
        <w:rPr>
          <w:sz w:val="24"/>
          <w:szCs w:val="24"/>
        </w:rPr>
      </w:pPr>
      <w:r w:rsidRPr="0A4BAC61">
        <w:rPr>
          <w:sz w:val="24"/>
          <w:szCs w:val="24"/>
        </w:rPr>
        <w:t>The postdoc</w:t>
      </w:r>
      <w:r w:rsidR="00EE23A2" w:rsidRPr="0A4BAC61">
        <w:rPr>
          <w:sz w:val="24"/>
          <w:szCs w:val="24"/>
        </w:rPr>
        <w:t>toral</w:t>
      </w:r>
      <w:r w:rsidRPr="0A4BAC61">
        <w:rPr>
          <w:sz w:val="24"/>
          <w:szCs w:val="24"/>
        </w:rPr>
        <w:t xml:space="preserve"> </w:t>
      </w:r>
      <w:r w:rsidR="00EE23A2" w:rsidRPr="0A4BAC61">
        <w:rPr>
          <w:sz w:val="24"/>
          <w:szCs w:val="24"/>
        </w:rPr>
        <w:t xml:space="preserve">research </w:t>
      </w:r>
      <w:r w:rsidRPr="0A4BAC61">
        <w:rPr>
          <w:sz w:val="24"/>
          <w:szCs w:val="24"/>
        </w:rPr>
        <w:t xml:space="preserve">period is an important time of development and will require continual input from both sides. </w:t>
      </w:r>
      <w:r w:rsidR="00EE23A2" w:rsidRPr="0A4BAC61">
        <w:rPr>
          <w:sz w:val="24"/>
          <w:szCs w:val="24"/>
        </w:rPr>
        <w:t>So that mutual expectations are understood, t</w:t>
      </w:r>
      <w:r w:rsidRPr="0A4BAC61">
        <w:rPr>
          <w:sz w:val="24"/>
          <w:szCs w:val="24"/>
        </w:rPr>
        <w:t xml:space="preserve">his document should form the basis for discussion at the </w:t>
      </w:r>
      <w:r w:rsidR="00EE23A2" w:rsidRPr="0A4BAC61">
        <w:rPr>
          <w:sz w:val="24"/>
          <w:szCs w:val="24"/>
        </w:rPr>
        <w:t>beginning</w:t>
      </w:r>
      <w:r w:rsidRPr="0A4BAC61">
        <w:rPr>
          <w:sz w:val="24"/>
          <w:szCs w:val="24"/>
        </w:rPr>
        <w:t xml:space="preserve"> of </w:t>
      </w:r>
      <w:r w:rsidR="00EE23A2" w:rsidRPr="0A4BAC61">
        <w:rPr>
          <w:sz w:val="24"/>
          <w:szCs w:val="24"/>
        </w:rPr>
        <w:t>this new</w:t>
      </w:r>
      <w:r w:rsidRPr="0A4BAC61">
        <w:rPr>
          <w:sz w:val="24"/>
          <w:szCs w:val="24"/>
        </w:rPr>
        <w:t xml:space="preserve"> period </w:t>
      </w:r>
      <w:r w:rsidR="00F71FCF" w:rsidRPr="0A4BAC61">
        <w:rPr>
          <w:sz w:val="24"/>
          <w:szCs w:val="24"/>
        </w:rPr>
        <w:t>and be used as a framework for ongoing discussions as the postdoc</w:t>
      </w:r>
      <w:r w:rsidR="00EE23A2" w:rsidRPr="0A4BAC61">
        <w:rPr>
          <w:sz w:val="24"/>
          <w:szCs w:val="24"/>
        </w:rPr>
        <w:t xml:space="preserve"> </w:t>
      </w:r>
      <w:r w:rsidR="00F71FCF" w:rsidRPr="0A4BAC61">
        <w:rPr>
          <w:sz w:val="24"/>
          <w:szCs w:val="24"/>
        </w:rPr>
        <w:t xml:space="preserve">continues. </w:t>
      </w:r>
    </w:p>
    <w:p w14:paraId="2072AEB5" w14:textId="1460EEDF" w:rsidR="00EA2EB2" w:rsidRDefault="00EA2EB2" w:rsidP="00BC0497">
      <w:pPr>
        <w:snapToGrid w:val="0"/>
        <w:spacing w:beforeLines="80" w:before="192" w:afterLines="80" w:after="192" w:line="240" w:lineRule="auto"/>
        <w:contextualSpacing/>
        <w:rPr>
          <w:sz w:val="24"/>
          <w:szCs w:val="24"/>
          <w:u w:val="single"/>
        </w:rPr>
      </w:pPr>
    </w:p>
    <w:p w14:paraId="0D686488" w14:textId="77777777" w:rsidR="005A0DD0" w:rsidRDefault="005A0DD0" w:rsidP="00BC0497">
      <w:pPr>
        <w:snapToGrid w:val="0"/>
        <w:spacing w:beforeLines="80" w:before="192" w:afterLines="80" w:after="192" w:line="240" w:lineRule="auto"/>
        <w:contextualSpacing/>
        <w:rPr>
          <w:sz w:val="24"/>
          <w:szCs w:val="24"/>
          <w:u w:val="single"/>
        </w:rPr>
      </w:pPr>
    </w:p>
    <w:p w14:paraId="060E4592" w14:textId="1B084C75" w:rsidR="004E4234" w:rsidRDefault="004E4234" w:rsidP="00BC0497">
      <w:pPr>
        <w:spacing w:beforeLines="80" w:before="192" w:afterLines="80" w:after="192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4536"/>
      </w:tblGrid>
      <w:tr w:rsidR="004E4234" w:rsidRPr="000E0CEB" w14:paraId="3DB32B15" w14:textId="77777777" w:rsidTr="00871D52">
        <w:tc>
          <w:tcPr>
            <w:tcW w:w="851" w:type="dxa"/>
          </w:tcPr>
          <w:p w14:paraId="01CE6FFF" w14:textId="77777777" w:rsidR="004E4234" w:rsidRPr="004E4234" w:rsidRDefault="004E4234" w:rsidP="00BC0497">
            <w:pPr>
              <w:snapToGrid w:val="0"/>
              <w:spacing w:beforeLines="80" w:before="192" w:afterLines="80" w:after="192"/>
              <w:contextualSpacing/>
              <w:rPr>
                <w:rFonts w:cstheme="minorHAnsi"/>
                <w:b/>
                <w:bCs/>
                <w:color w:val="002060"/>
                <w:sz w:val="28"/>
                <w:szCs w:val="28"/>
                <w:u w:val="single"/>
              </w:rPr>
            </w:pPr>
            <w:bookmarkStart w:id="0" w:name="_Hlk129784609"/>
            <w:bookmarkStart w:id="1" w:name="_Hlk129784753"/>
          </w:p>
        </w:tc>
        <w:tc>
          <w:tcPr>
            <w:tcW w:w="4111" w:type="dxa"/>
          </w:tcPr>
          <w:p w14:paraId="2C7A340F" w14:textId="1C62C972" w:rsidR="004E4234" w:rsidRPr="004E4234" w:rsidRDefault="004E4234" w:rsidP="64E7602E">
            <w:pPr>
              <w:snapToGrid w:val="0"/>
              <w:spacing w:beforeLines="80" w:before="192" w:afterLines="80" w:after="192"/>
              <w:contextualSpacing/>
              <w:rPr>
                <w:b/>
                <w:bCs/>
                <w:color w:val="002060"/>
                <w:sz w:val="28"/>
                <w:szCs w:val="28"/>
              </w:rPr>
            </w:pPr>
            <w:r w:rsidRPr="0A4BAC61">
              <w:rPr>
                <w:b/>
                <w:bCs/>
                <w:color w:val="002060"/>
                <w:sz w:val="28"/>
                <w:szCs w:val="28"/>
              </w:rPr>
              <w:t>The principal investigator is expected to:</w:t>
            </w:r>
          </w:p>
        </w:tc>
        <w:tc>
          <w:tcPr>
            <w:tcW w:w="4536" w:type="dxa"/>
          </w:tcPr>
          <w:p w14:paraId="519E3560" w14:textId="2C6D0E96" w:rsidR="004E4234" w:rsidRDefault="004E4234" w:rsidP="00BC0497">
            <w:pPr>
              <w:snapToGrid w:val="0"/>
              <w:spacing w:beforeLines="80" w:before="192" w:afterLines="80" w:after="192"/>
              <w:ind w:right="36"/>
              <w:contextualSpacing/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4E4234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The postdoctoral research</w:t>
            </w:r>
            <w:r w:rsidR="003456C7" w:rsidRPr="007037B1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er</w:t>
            </w:r>
            <w:r w:rsidRPr="004E4234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 is expected to:</w:t>
            </w:r>
          </w:p>
          <w:p w14:paraId="1CE5F9F7" w14:textId="0981BF8D" w:rsidR="004E4234" w:rsidRPr="004E4234" w:rsidRDefault="004E4234" w:rsidP="00BC0497">
            <w:pPr>
              <w:snapToGrid w:val="0"/>
              <w:spacing w:beforeLines="80" w:before="192" w:afterLines="80" w:after="192"/>
              <w:ind w:right="36"/>
              <w:contextualSpacing/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bookmarkEnd w:id="0"/>
      <w:tr w:rsidR="004E4234" w:rsidRPr="000E0CEB" w14:paraId="438F271B" w14:textId="77777777" w:rsidTr="00871D52">
        <w:tc>
          <w:tcPr>
            <w:tcW w:w="851" w:type="dxa"/>
          </w:tcPr>
          <w:p w14:paraId="1D88A0DE" w14:textId="77777777" w:rsidR="004E4234" w:rsidRPr="000E0CEB" w:rsidRDefault="004E4234" w:rsidP="00BC0497">
            <w:pPr>
              <w:pStyle w:val="ListParagraph"/>
              <w:numPr>
                <w:ilvl w:val="0"/>
                <w:numId w:val="4"/>
              </w:numPr>
              <w:snapToGrid w:val="0"/>
              <w:spacing w:beforeLines="80" w:before="192" w:afterLines="80" w:after="192"/>
              <w:rPr>
                <w:rFonts w:cstheme="minorHAnsi"/>
              </w:rPr>
            </w:pPr>
          </w:p>
        </w:tc>
        <w:tc>
          <w:tcPr>
            <w:tcW w:w="4111" w:type="dxa"/>
          </w:tcPr>
          <w:p w14:paraId="3F6CCD98" w14:textId="0997DC63" w:rsidR="004E4234" w:rsidRPr="00BC0497" w:rsidRDefault="00AC2904" w:rsidP="00BC0497">
            <w:pPr>
              <w:snapToGrid w:val="0"/>
              <w:spacing w:beforeLines="80" w:before="192" w:afterLines="80" w:after="192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Be aware of and work tow</w:t>
            </w:r>
            <w:r w:rsidR="00D8513C">
              <w:rPr>
                <w:rFonts w:cstheme="minorHAnsi"/>
                <w:sz w:val="23"/>
                <w:szCs w:val="23"/>
              </w:rPr>
              <w:t xml:space="preserve">ards </w:t>
            </w:r>
            <w:hyperlink r:id="rId12" w:history="1">
              <w:r w:rsidR="00D8513C" w:rsidRPr="00D8513C">
                <w:rPr>
                  <w:rStyle w:val="Hyperlink"/>
                  <w:rFonts w:cstheme="minorHAnsi"/>
                  <w:sz w:val="23"/>
                  <w:szCs w:val="23"/>
                </w:rPr>
                <w:t>Imperial’s PI Code of Practice.</w:t>
              </w:r>
            </w:hyperlink>
            <w:r w:rsidR="00D8513C">
              <w:rPr>
                <w:rFonts w:cstheme="minorHAnsi"/>
                <w:sz w:val="23"/>
                <w:szCs w:val="23"/>
              </w:rPr>
              <w:t xml:space="preserve"> </w:t>
            </w:r>
          </w:p>
        </w:tc>
        <w:tc>
          <w:tcPr>
            <w:tcW w:w="4536" w:type="dxa"/>
          </w:tcPr>
          <w:p w14:paraId="53BAE279" w14:textId="0E98E172" w:rsidR="0035246F" w:rsidRPr="00BC0497" w:rsidRDefault="00D8513C" w:rsidP="00BC0497">
            <w:pPr>
              <w:spacing w:beforeLines="80" w:before="192" w:afterLines="80" w:after="192"/>
              <w:ind w:right="36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 xml:space="preserve">Be </w:t>
            </w:r>
            <w:r w:rsidR="00E26519">
              <w:rPr>
                <w:rFonts w:cstheme="minorHAnsi"/>
                <w:sz w:val="23"/>
                <w:szCs w:val="23"/>
              </w:rPr>
              <w:t xml:space="preserve">aware of </w:t>
            </w:r>
            <w:r w:rsidR="0090240E">
              <w:rPr>
                <w:rFonts w:cstheme="minorHAnsi"/>
                <w:sz w:val="23"/>
                <w:szCs w:val="23"/>
              </w:rPr>
              <w:t>Imperial’s</w:t>
            </w:r>
            <w:r w:rsidR="00E26519">
              <w:rPr>
                <w:rFonts w:cstheme="minorHAnsi"/>
                <w:sz w:val="23"/>
                <w:szCs w:val="23"/>
              </w:rPr>
              <w:t xml:space="preserve"> </w:t>
            </w:r>
            <w:hyperlink r:id="rId13" w:history="1">
              <w:r w:rsidR="00E26519" w:rsidRPr="00E26519">
                <w:rPr>
                  <w:rStyle w:val="Hyperlink"/>
                  <w:rFonts w:cstheme="minorHAnsi"/>
                  <w:sz w:val="23"/>
                  <w:szCs w:val="23"/>
                </w:rPr>
                <w:t>PI Code of Practice</w:t>
              </w:r>
            </w:hyperlink>
            <w:r w:rsidR="00E26519">
              <w:rPr>
                <w:rFonts w:cstheme="minorHAnsi"/>
                <w:sz w:val="23"/>
                <w:szCs w:val="23"/>
              </w:rPr>
              <w:t xml:space="preserve">. </w:t>
            </w:r>
          </w:p>
        </w:tc>
      </w:tr>
      <w:tr w:rsidR="00EE3CEC" w:rsidRPr="000E0CEB" w14:paraId="212853AD" w14:textId="77777777" w:rsidTr="00871D52">
        <w:tc>
          <w:tcPr>
            <w:tcW w:w="851" w:type="dxa"/>
          </w:tcPr>
          <w:p w14:paraId="1D7DB502" w14:textId="77777777" w:rsidR="00EE3CEC" w:rsidRPr="000E0CEB" w:rsidRDefault="00EE3CEC" w:rsidP="00BC0497">
            <w:pPr>
              <w:pStyle w:val="ListParagraph"/>
              <w:numPr>
                <w:ilvl w:val="0"/>
                <w:numId w:val="4"/>
              </w:numPr>
              <w:snapToGrid w:val="0"/>
              <w:spacing w:beforeLines="80" w:before="192" w:afterLines="80" w:after="192"/>
              <w:rPr>
                <w:rFonts w:cstheme="minorHAnsi"/>
              </w:rPr>
            </w:pPr>
          </w:p>
        </w:tc>
        <w:tc>
          <w:tcPr>
            <w:tcW w:w="4111" w:type="dxa"/>
          </w:tcPr>
          <w:p w14:paraId="7A95D115" w14:textId="07ACF113" w:rsidR="00EE3CEC" w:rsidRPr="00BC0497" w:rsidRDefault="132D38D0" w:rsidP="0A4BAC61">
            <w:pPr>
              <w:snapToGrid w:val="0"/>
              <w:spacing w:beforeLines="80" w:before="192" w:afterLines="80" w:after="192"/>
              <w:rPr>
                <w:sz w:val="23"/>
                <w:szCs w:val="23"/>
              </w:rPr>
            </w:pPr>
            <w:r w:rsidRPr="0A4BAC61">
              <w:rPr>
                <w:sz w:val="23"/>
                <w:szCs w:val="23"/>
              </w:rPr>
              <w:t xml:space="preserve">Share the funding application/grant from which the postdoc's salary is covered. </w:t>
            </w:r>
          </w:p>
        </w:tc>
        <w:tc>
          <w:tcPr>
            <w:tcW w:w="4536" w:type="dxa"/>
          </w:tcPr>
          <w:p w14:paraId="60831E25" w14:textId="46C4B336" w:rsidR="00EE3CEC" w:rsidRDefault="00EE3CEC" w:rsidP="00B03DA2">
            <w:pPr>
              <w:spacing w:beforeLines="80" w:before="192" w:afterLines="80" w:after="192"/>
              <w:ind w:right="36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 xml:space="preserve">Review the funding application/grant from which their salary is covered. </w:t>
            </w:r>
          </w:p>
        </w:tc>
      </w:tr>
      <w:tr w:rsidR="00B03DA2" w:rsidRPr="000E0CEB" w14:paraId="38DF224B" w14:textId="77777777" w:rsidTr="00871D52">
        <w:tc>
          <w:tcPr>
            <w:tcW w:w="851" w:type="dxa"/>
          </w:tcPr>
          <w:p w14:paraId="5021CFBA" w14:textId="77777777" w:rsidR="00B03DA2" w:rsidRPr="000E0CEB" w:rsidRDefault="00B03DA2" w:rsidP="00BC0497">
            <w:pPr>
              <w:pStyle w:val="ListParagraph"/>
              <w:numPr>
                <w:ilvl w:val="0"/>
                <w:numId w:val="4"/>
              </w:numPr>
              <w:snapToGrid w:val="0"/>
              <w:spacing w:beforeLines="80" w:before="192" w:afterLines="80" w:after="192"/>
              <w:rPr>
                <w:rFonts w:cstheme="minorHAnsi"/>
              </w:rPr>
            </w:pPr>
          </w:p>
        </w:tc>
        <w:tc>
          <w:tcPr>
            <w:tcW w:w="4111" w:type="dxa"/>
          </w:tcPr>
          <w:p w14:paraId="3C2AFE3E" w14:textId="18C79DCE" w:rsidR="00B03DA2" w:rsidRDefault="00B03DA2" w:rsidP="00BC0497">
            <w:pPr>
              <w:snapToGrid w:val="0"/>
              <w:spacing w:beforeLines="80" w:before="192" w:afterLines="80" w:after="192"/>
              <w:rPr>
                <w:rFonts w:cstheme="minorHAnsi"/>
                <w:sz w:val="23"/>
                <w:szCs w:val="23"/>
              </w:rPr>
            </w:pPr>
            <w:r w:rsidRPr="00BC0497">
              <w:rPr>
                <w:rFonts w:cstheme="minorHAnsi"/>
                <w:sz w:val="23"/>
                <w:szCs w:val="23"/>
              </w:rPr>
              <w:t>Work with the postdoc to develop an appropriate project(s) that will result in scientifically reliable data of publishable quality.</w:t>
            </w:r>
          </w:p>
        </w:tc>
        <w:tc>
          <w:tcPr>
            <w:tcW w:w="4536" w:type="dxa"/>
          </w:tcPr>
          <w:p w14:paraId="5151122B" w14:textId="77777777" w:rsidR="00B03DA2" w:rsidRPr="00BC0497" w:rsidRDefault="00B03DA2" w:rsidP="00B03DA2">
            <w:pPr>
              <w:spacing w:beforeLines="80" w:before="192" w:afterLines="80" w:after="192"/>
              <w:ind w:right="36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Produce</w:t>
            </w:r>
            <w:r w:rsidRPr="00BC0497">
              <w:rPr>
                <w:rFonts w:cstheme="minorHAnsi"/>
                <w:sz w:val="23"/>
                <w:szCs w:val="23"/>
              </w:rPr>
              <w:t xml:space="preserve"> reliable and accurate data that can be shared with the scientific community. </w:t>
            </w:r>
          </w:p>
          <w:p w14:paraId="58686B09" w14:textId="165FF046" w:rsidR="00B03DA2" w:rsidRDefault="00B03DA2" w:rsidP="00B03DA2">
            <w:pPr>
              <w:spacing w:beforeLines="80" w:before="192" w:afterLines="80" w:after="192"/>
              <w:ind w:right="36"/>
              <w:rPr>
                <w:rFonts w:cstheme="minorHAnsi"/>
                <w:sz w:val="23"/>
                <w:szCs w:val="23"/>
              </w:rPr>
            </w:pPr>
            <w:r w:rsidRPr="00BC0497">
              <w:rPr>
                <w:rFonts w:cstheme="minorHAnsi"/>
                <w:sz w:val="23"/>
                <w:szCs w:val="23"/>
              </w:rPr>
              <w:t xml:space="preserve">Take responsibility for </w:t>
            </w:r>
            <w:r>
              <w:rPr>
                <w:rFonts w:cstheme="minorHAnsi"/>
                <w:sz w:val="23"/>
                <w:szCs w:val="23"/>
              </w:rPr>
              <w:t>their</w:t>
            </w:r>
            <w:r w:rsidRPr="00BC0497">
              <w:rPr>
                <w:rFonts w:cstheme="minorHAnsi"/>
                <w:sz w:val="23"/>
                <w:szCs w:val="23"/>
              </w:rPr>
              <w:t xml:space="preserve"> research </w:t>
            </w:r>
            <w:r w:rsidR="00A4158A">
              <w:rPr>
                <w:rFonts w:cstheme="minorHAnsi"/>
                <w:sz w:val="23"/>
                <w:szCs w:val="23"/>
              </w:rPr>
              <w:t>and</w:t>
            </w:r>
            <w:r w:rsidR="00A4158A" w:rsidRPr="00BC0497">
              <w:rPr>
                <w:rFonts w:cstheme="minorHAnsi"/>
                <w:sz w:val="23"/>
                <w:szCs w:val="23"/>
              </w:rPr>
              <w:t xml:space="preserve"> </w:t>
            </w:r>
            <w:r w:rsidRPr="00BC0497">
              <w:rPr>
                <w:rFonts w:cstheme="minorHAnsi"/>
                <w:sz w:val="23"/>
                <w:szCs w:val="23"/>
              </w:rPr>
              <w:t xml:space="preserve">keep accurate records and notes of </w:t>
            </w:r>
            <w:r>
              <w:rPr>
                <w:rFonts w:cstheme="minorHAnsi"/>
                <w:sz w:val="23"/>
                <w:szCs w:val="23"/>
              </w:rPr>
              <w:t>their</w:t>
            </w:r>
            <w:r w:rsidRPr="00BC0497">
              <w:rPr>
                <w:rFonts w:cstheme="minorHAnsi"/>
                <w:sz w:val="23"/>
                <w:szCs w:val="23"/>
              </w:rPr>
              <w:t xml:space="preserve"> work.</w:t>
            </w:r>
          </w:p>
        </w:tc>
      </w:tr>
      <w:tr w:rsidR="004E4234" w:rsidRPr="000E0CEB" w14:paraId="793D0C96" w14:textId="77777777" w:rsidTr="00871D52">
        <w:tc>
          <w:tcPr>
            <w:tcW w:w="851" w:type="dxa"/>
          </w:tcPr>
          <w:p w14:paraId="65DC06E8" w14:textId="77777777" w:rsidR="004E4234" w:rsidRPr="000E0CEB" w:rsidRDefault="004E4234" w:rsidP="00BC0497">
            <w:pPr>
              <w:pStyle w:val="ListParagraph"/>
              <w:numPr>
                <w:ilvl w:val="0"/>
                <w:numId w:val="4"/>
              </w:numPr>
              <w:snapToGrid w:val="0"/>
              <w:spacing w:beforeLines="80" w:before="192" w:afterLines="80" w:after="192"/>
              <w:rPr>
                <w:rFonts w:cstheme="minorHAnsi"/>
              </w:rPr>
            </w:pPr>
          </w:p>
        </w:tc>
        <w:tc>
          <w:tcPr>
            <w:tcW w:w="4111" w:type="dxa"/>
          </w:tcPr>
          <w:p w14:paraId="7200676C" w14:textId="79917C2D" w:rsidR="004E4234" w:rsidRPr="00BC0497" w:rsidRDefault="004E4234" w:rsidP="00BC0497">
            <w:pPr>
              <w:snapToGrid w:val="0"/>
              <w:spacing w:beforeLines="80" w:before="192" w:afterLines="80" w:after="192"/>
              <w:rPr>
                <w:rFonts w:cstheme="minorHAnsi"/>
                <w:sz w:val="23"/>
                <w:szCs w:val="23"/>
              </w:rPr>
            </w:pPr>
            <w:r w:rsidRPr="00BC0497">
              <w:rPr>
                <w:rFonts w:cstheme="minorHAnsi"/>
                <w:sz w:val="23"/>
                <w:szCs w:val="23"/>
              </w:rPr>
              <w:t>Understand and respect the postdoc’s research aspirations and interests and be open to appropriate development of the postdoc’s autonomy in their research.</w:t>
            </w:r>
          </w:p>
        </w:tc>
        <w:tc>
          <w:tcPr>
            <w:tcW w:w="4536" w:type="dxa"/>
          </w:tcPr>
          <w:p w14:paraId="6DC35266" w14:textId="6BA732F3" w:rsidR="004E4234" w:rsidRPr="00BC0497" w:rsidRDefault="004E4234" w:rsidP="00BC0497">
            <w:pPr>
              <w:spacing w:beforeLines="80" w:before="192" w:afterLines="80" w:after="192"/>
              <w:ind w:right="36"/>
              <w:rPr>
                <w:rFonts w:cstheme="minorHAnsi"/>
                <w:sz w:val="23"/>
                <w:szCs w:val="23"/>
              </w:rPr>
            </w:pPr>
            <w:r w:rsidRPr="00BC0497">
              <w:rPr>
                <w:rFonts w:cstheme="minorHAnsi"/>
                <w:sz w:val="23"/>
                <w:szCs w:val="23"/>
              </w:rPr>
              <w:t xml:space="preserve">Recognise that </w:t>
            </w:r>
            <w:r w:rsidR="0002722E">
              <w:rPr>
                <w:rFonts w:cstheme="minorHAnsi"/>
                <w:sz w:val="23"/>
                <w:szCs w:val="23"/>
              </w:rPr>
              <w:t>they</w:t>
            </w:r>
            <w:r w:rsidRPr="00BC0497">
              <w:rPr>
                <w:rFonts w:cstheme="minorHAnsi"/>
                <w:sz w:val="23"/>
                <w:szCs w:val="23"/>
              </w:rPr>
              <w:t xml:space="preserve"> will work with autonomy </w:t>
            </w:r>
            <w:r w:rsidR="009A4F87">
              <w:rPr>
                <w:rFonts w:cstheme="minorHAnsi"/>
                <w:sz w:val="23"/>
                <w:szCs w:val="23"/>
              </w:rPr>
              <w:t>using</w:t>
            </w:r>
            <w:r w:rsidR="008567C0">
              <w:rPr>
                <w:rFonts w:cstheme="minorHAnsi"/>
                <w:sz w:val="23"/>
                <w:szCs w:val="23"/>
              </w:rPr>
              <w:t xml:space="preserve"> the guidance and advice </w:t>
            </w:r>
            <w:r w:rsidR="00D3196F">
              <w:rPr>
                <w:rFonts w:cstheme="minorHAnsi"/>
                <w:sz w:val="23"/>
                <w:szCs w:val="23"/>
              </w:rPr>
              <w:t>from</w:t>
            </w:r>
            <w:r w:rsidR="009A4F87">
              <w:rPr>
                <w:rFonts w:cstheme="minorHAnsi"/>
                <w:sz w:val="23"/>
                <w:szCs w:val="23"/>
              </w:rPr>
              <w:t xml:space="preserve"> the PI.</w:t>
            </w:r>
            <w:r w:rsidRPr="00BC0497">
              <w:rPr>
                <w:rFonts w:cstheme="minorHAnsi"/>
                <w:sz w:val="23"/>
                <w:szCs w:val="23"/>
              </w:rPr>
              <w:t xml:space="preserve"> </w:t>
            </w:r>
          </w:p>
        </w:tc>
      </w:tr>
      <w:tr w:rsidR="004E4234" w:rsidRPr="000E0CEB" w14:paraId="657CECE8" w14:textId="77777777" w:rsidTr="00871D52">
        <w:tc>
          <w:tcPr>
            <w:tcW w:w="851" w:type="dxa"/>
          </w:tcPr>
          <w:p w14:paraId="3618C84F" w14:textId="77777777" w:rsidR="004E4234" w:rsidRPr="000E0CEB" w:rsidRDefault="004E4234" w:rsidP="00BC0497">
            <w:pPr>
              <w:pStyle w:val="ListParagraph"/>
              <w:numPr>
                <w:ilvl w:val="0"/>
                <w:numId w:val="4"/>
              </w:numPr>
              <w:snapToGrid w:val="0"/>
              <w:spacing w:beforeLines="80" w:before="192" w:afterLines="80" w:after="192"/>
              <w:rPr>
                <w:rFonts w:cstheme="minorHAnsi"/>
              </w:rPr>
            </w:pPr>
          </w:p>
        </w:tc>
        <w:tc>
          <w:tcPr>
            <w:tcW w:w="4111" w:type="dxa"/>
          </w:tcPr>
          <w:p w14:paraId="19D7FD7F" w14:textId="6B828D11" w:rsidR="004E4234" w:rsidRPr="00BC0497" w:rsidRDefault="004E4234" w:rsidP="64E7602E">
            <w:pPr>
              <w:snapToGrid w:val="0"/>
              <w:spacing w:beforeLines="80" w:before="192" w:afterLines="80" w:after="192"/>
              <w:rPr>
                <w:sz w:val="23"/>
                <w:szCs w:val="23"/>
              </w:rPr>
            </w:pPr>
            <w:r w:rsidRPr="64E7602E">
              <w:rPr>
                <w:sz w:val="23"/>
                <w:szCs w:val="23"/>
              </w:rPr>
              <w:t>Allocate time for one-on-one meetings</w:t>
            </w:r>
            <w:r w:rsidR="00A4158A">
              <w:rPr>
                <w:sz w:val="23"/>
                <w:szCs w:val="23"/>
              </w:rPr>
              <w:t>,</w:t>
            </w:r>
            <w:r w:rsidRPr="64E7602E">
              <w:rPr>
                <w:sz w:val="23"/>
                <w:szCs w:val="23"/>
              </w:rPr>
              <w:t xml:space="preserve"> as established by mutual agreement, to discuss ideas related to the project and provide constructive feedback.</w:t>
            </w:r>
          </w:p>
        </w:tc>
        <w:tc>
          <w:tcPr>
            <w:tcW w:w="4536" w:type="dxa"/>
          </w:tcPr>
          <w:p w14:paraId="32EDBD1E" w14:textId="33E8D03E" w:rsidR="004E4234" w:rsidRPr="00BC0497" w:rsidRDefault="004E4234" w:rsidP="00BC0497">
            <w:pPr>
              <w:spacing w:beforeLines="80" w:before="192" w:afterLines="80" w:after="192"/>
              <w:ind w:right="36"/>
              <w:rPr>
                <w:rFonts w:cstheme="minorHAnsi"/>
                <w:sz w:val="23"/>
                <w:szCs w:val="23"/>
              </w:rPr>
            </w:pPr>
            <w:r w:rsidRPr="00BC0497">
              <w:rPr>
                <w:rFonts w:cstheme="minorHAnsi"/>
                <w:sz w:val="23"/>
                <w:szCs w:val="23"/>
              </w:rPr>
              <w:t xml:space="preserve">Actively seek guidance and feedback from </w:t>
            </w:r>
            <w:r w:rsidR="00DF25EF">
              <w:rPr>
                <w:rFonts w:cstheme="minorHAnsi"/>
                <w:sz w:val="23"/>
                <w:szCs w:val="23"/>
              </w:rPr>
              <w:t>their</w:t>
            </w:r>
            <w:r w:rsidR="00DF25EF" w:rsidRPr="00BC0497">
              <w:rPr>
                <w:rFonts w:cstheme="minorHAnsi"/>
                <w:sz w:val="23"/>
                <w:szCs w:val="23"/>
              </w:rPr>
              <w:t xml:space="preserve"> </w:t>
            </w:r>
            <w:r w:rsidR="007217BA">
              <w:rPr>
                <w:rFonts w:cstheme="minorHAnsi"/>
                <w:sz w:val="23"/>
                <w:szCs w:val="23"/>
              </w:rPr>
              <w:t>PI</w:t>
            </w:r>
            <w:r w:rsidRPr="00BC0497">
              <w:rPr>
                <w:rFonts w:cstheme="minorHAnsi"/>
                <w:sz w:val="23"/>
                <w:szCs w:val="23"/>
              </w:rPr>
              <w:t xml:space="preserve"> on </w:t>
            </w:r>
            <w:r w:rsidR="00AA46A4">
              <w:rPr>
                <w:rFonts w:cstheme="minorHAnsi"/>
                <w:sz w:val="23"/>
                <w:szCs w:val="23"/>
              </w:rPr>
              <w:t>their</w:t>
            </w:r>
            <w:r w:rsidR="00AA46A4" w:rsidRPr="00BC0497">
              <w:rPr>
                <w:rFonts w:cstheme="minorHAnsi"/>
                <w:sz w:val="23"/>
                <w:szCs w:val="23"/>
              </w:rPr>
              <w:t xml:space="preserve"> </w:t>
            </w:r>
            <w:r w:rsidRPr="00BC0497">
              <w:rPr>
                <w:rFonts w:cstheme="minorHAnsi"/>
                <w:sz w:val="23"/>
                <w:szCs w:val="23"/>
              </w:rPr>
              <w:t xml:space="preserve">progress and alert the </w:t>
            </w:r>
            <w:r w:rsidR="007217BA">
              <w:rPr>
                <w:rFonts w:cstheme="minorHAnsi"/>
                <w:sz w:val="23"/>
                <w:szCs w:val="23"/>
              </w:rPr>
              <w:t>PI</w:t>
            </w:r>
            <w:r w:rsidRPr="00BC0497">
              <w:rPr>
                <w:rFonts w:cstheme="minorHAnsi"/>
                <w:sz w:val="23"/>
                <w:szCs w:val="23"/>
              </w:rPr>
              <w:t xml:space="preserve"> whe</w:t>
            </w:r>
            <w:r w:rsidR="00461047">
              <w:rPr>
                <w:rFonts w:cstheme="minorHAnsi"/>
                <w:sz w:val="23"/>
                <w:szCs w:val="23"/>
              </w:rPr>
              <w:t>n</w:t>
            </w:r>
            <w:r w:rsidRPr="00BC0497">
              <w:rPr>
                <w:rFonts w:cstheme="minorHAnsi"/>
                <w:sz w:val="23"/>
                <w:szCs w:val="23"/>
              </w:rPr>
              <w:t xml:space="preserve"> there are potential </w:t>
            </w:r>
            <w:r w:rsidR="00461047">
              <w:rPr>
                <w:rFonts w:cstheme="minorHAnsi"/>
                <w:sz w:val="23"/>
                <w:szCs w:val="23"/>
              </w:rPr>
              <w:t xml:space="preserve">(upcoming) </w:t>
            </w:r>
            <w:r w:rsidRPr="00BC0497">
              <w:rPr>
                <w:rFonts w:cstheme="minorHAnsi"/>
                <w:sz w:val="23"/>
                <w:szCs w:val="23"/>
              </w:rPr>
              <w:t xml:space="preserve">shortfalls in resources impacting </w:t>
            </w:r>
            <w:r w:rsidR="00AA46A4">
              <w:rPr>
                <w:rFonts w:cstheme="minorHAnsi"/>
                <w:sz w:val="23"/>
                <w:szCs w:val="23"/>
              </w:rPr>
              <w:t>their</w:t>
            </w:r>
            <w:r w:rsidR="00AA46A4" w:rsidRPr="00BC0497">
              <w:rPr>
                <w:rFonts w:cstheme="minorHAnsi"/>
                <w:sz w:val="23"/>
                <w:szCs w:val="23"/>
              </w:rPr>
              <w:t xml:space="preserve"> </w:t>
            </w:r>
            <w:r w:rsidRPr="00BC0497">
              <w:rPr>
                <w:rFonts w:cstheme="minorHAnsi"/>
                <w:sz w:val="23"/>
                <w:szCs w:val="23"/>
              </w:rPr>
              <w:t xml:space="preserve">ability to progress </w:t>
            </w:r>
            <w:r w:rsidR="00AA46A4">
              <w:rPr>
                <w:rFonts w:cstheme="minorHAnsi"/>
                <w:sz w:val="23"/>
                <w:szCs w:val="23"/>
              </w:rPr>
              <w:t>the</w:t>
            </w:r>
            <w:r w:rsidR="00AA46A4" w:rsidRPr="00BC0497">
              <w:rPr>
                <w:rFonts w:cstheme="minorHAnsi"/>
                <w:sz w:val="23"/>
                <w:szCs w:val="23"/>
              </w:rPr>
              <w:t xml:space="preserve"> </w:t>
            </w:r>
            <w:r w:rsidRPr="00BC0497">
              <w:rPr>
                <w:rFonts w:cstheme="minorHAnsi"/>
                <w:sz w:val="23"/>
                <w:szCs w:val="23"/>
              </w:rPr>
              <w:t xml:space="preserve">research. </w:t>
            </w:r>
          </w:p>
        </w:tc>
      </w:tr>
      <w:tr w:rsidR="004E4234" w:rsidRPr="000E0CEB" w14:paraId="011A18C5" w14:textId="77777777" w:rsidTr="00871D52">
        <w:tc>
          <w:tcPr>
            <w:tcW w:w="851" w:type="dxa"/>
          </w:tcPr>
          <w:p w14:paraId="0499654A" w14:textId="77777777" w:rsidR="004E4234" w:rsidRPr="000E0CEB" w:rsidRDefault="004E4234" w:rsidP="00BC0497">
            <w:pPr>
              <w:pStyle w:val="ListParagraph"/>
              <w:numPr>
                <w:ilvl w:val="0"/>
                <w:numId w:val="4"/>
              </w:numPr>
              <w:snapToGrid w:val="0"/>
              <w:spacing w:beforeLines="80" w:before="192" w:afterLines="80" w:after="192"/>
              <w:rPr>
                <w:rFonts w:cstheme="minorHAnsi"/>
              </w:rPr>
            </w:pPr>
            <w:bookmarkStart w:id="2" w:name="_Hlk129784474"/>
          </w:p>
        </w:tc>
        <w:tc>
          <w:tcPr>
            <w:tcW w:w="4111" w:type="dxa"/>
          </w:tcPr>
          <w:p w14:paraId="30E1D3EC" w14:textId="11039AB3" w:rsidR="004E4234" w:rsidRPr="003456C7" w:rsidRDefault="004E4234" w:rsidP="00BC0497">
            <w:pPr>
              <w:snapToGrid w:val="0"/>
              <w:spacing w:beforeLines="80" w:before="192" w:afterLines="80" w:after="192"/>
              <w:rPr>
                <w:rFonts w:cstheme="minorHAnsi"/>
                <w:sz w:val="23"/>
                <w:szCs w:val="23"/>
                <w:highlight w:val="yellow"/>
              </w:rPr>
            </w:pPr>
            <w:r w:rsidRPr="009F29B3">
              <w:rPr>
                <w:rFonts w:cstheme="minorHAnsi"/>
                <w:sz w:val="23"/>
                <w:szCs w:val="23"/>
              </w:rPr>
              <w:t>Aid and encourage the postdoc</w:t>
            </w:r>
            <w:r w:rsidR="00E85FB2" w:rsidRPr="009F29B3">
              <w:rPr>
                <w:rFonts w:cstheme="minorHAnsi"/>
                <w:sz w:val="23"/>
                <w:szCs w:val="23"/>
              </w:rPr>
              <w:t xml:space="preserve"> to publish their research</w:t>
            </w:r>
            <w:r w:rsidR="00914252" w:rsidRPr="009F29B3">
              <w:rPr>
                <w:rFonts w:cstheme="minorHAnsi"/>
                <w:sz w:val="23"/>
                <w:szCs w:val="23"/>
              </w:rPr>
              <w:t>.</w:t>
            </w:r>
          </w:p>
        </w:tc>
        <w:tc>
          <w:tcPr>
            <w:tcW w:w="4536" w:type="dxa"/>
          </w:tcPr>
          <w:p w14:paraId="2BC6B4FD" w14:textId="4C01E03A" w:rsidR="004E4234" w:rsidRPr="00547E63" w:rsidRDefault="006E4663" w:rsidP="00BC0497">
            <w:pPr>
              <w:spacing w:beforeLines="80" w:before="192" w:afterLines="80" w:after="192"/>
              <w:ind w:right="36"/>
              <w:rPr>
                <w:rFonts w:cstheme="minorHAnsi"/>
                <w:sz w:val="23"/>
                <w:szCs w:val="23"/>
              </w:rPr>
            </w:pPr>
            <w:r w:rsidRPr="009F29B3">
              <w:rPr>
                <w:rFonts w:cstheme="minorHAnsi"/>
                <w:sz w:val="23"/>
                <w:szCs w:val="23"/>
              </w:rPr>
              <w:t>W</w:t>
            </w:r>
            <w:r w:rsidR="004E4234" w:rsidRPr="009F29B3">
              <w:rPr>
                <w:rFonts w:cstheme="minorHAnsi"/>
                <w:sz w:val="23"/>
                <w:szCs w:val="23"/>
              </w:rPr>
              <w:t xml:space="preserve">rite papers </w:t>
            </w:r>
            <w:r w:rsidRPr="009F29B3">
              <w:rPr>
                <w:rFonts w:cstheme="minorHAnsi"/>
                <w:sz w:val="23"/>
                <w:szCs w:val="23"/>
              </w:rPr>
              <w:t xml:space="preserve">relating to their </w:t>
            </w:r>
            <w:r w:rsidR="00C47648" w:rsidRPr="009F29B3">
              <w:rPr>
                <w:rFonts w:cstheme="minorHAnsi"/>
                <w:sz w:val="23"/>
                <w:szCs w:val="23"/>
              </w:rPr>
              <w:t xml:space="preserve">research findings </w:t>
            </w:r>
            <w:r w:rsidR="00611E1F" w:rsidRPr="009F29B3">
              <w:rPr>
                <w:rFonts w:cstheme="minorHAnsi"/>
                <w:sz w:val="23"/>
                <w:szCs w:val="23"/>
              </w:rPr>
              <w:t xml:space="preserve">and keep up to date with key literature in </w:t>
            </w:r>
            <w:r w:rsidR="00C47648" w:rsidRPr="009F29B3">
              <w:rPr>
                <w:rFonts w:cstheme="minorHAnsi"/>
                <w:sz w:val="23"/>
                <w:szCs w:val="23"/>
              </w:rPr>
              <w:t xml:space="preserve">their </w:t>
            </w:r>
            <w:r w:rsidR="00611E1F" w:rsidRPr="009F29B3">
              <w:rPr>
                <w:rFonts w:cstheme="minorHAnsi"/>
                <w:sz w:val="23"/>
                <w:szCs w:val="23"/>
              </w:rPr>
              <w:t>field.</w:t>
            </w:r>
          </w:p>
        </w:tc>
      </w:tr>
      <w:bookmarkEnd w:id="2"/>
      <w:tr w:rsidR="004E4234" w:rsidRPr="000E0CEB" w14:paraId="3474C5BD" w14:textId="77777777" w:rsidTr="00871D52">
        <w:tc>
          <w:tcPr>
            <w:tcW w:w="851" w:type="dxa"/>
          </w:tcPr>
          <w:p w14:paraId="6134DC49" w14:textId="77777777" w:rsidR="004E4234" w:rsidRPr="000E0CEB" w:rsidRDefault="004E4234" w:rsidP="00BC0497">
            <w:pPr>
              <w:pStyle w:val="ListParagraph"/>
              <w:numPr>
                <w:ilvl w:val="0"/>
                <w:numId w:val="4"/>
              </w:numPr>
              <w:snapToGrid w:val="0"/>
              <w:spacing w:beforeLines="80" w:before="192" w:afterLines="80" w:after="192"/>
              <w:rPr>
                <w:rFonts w:cstheme="minorHAnsi"/>
              </w:rPr>
            </w:pPr>
          </w:p>
        </w:tc>
        <w:tc>
          <w:tcPr>
            <w:tcW w:w="4111" w:type="dxa"/>
          </w:tcPr>
          <w:p w14:paraId="7A5F6542" w14:textId="68929C43" w:rsidR="004E4234" w:rsidRPr="00BC0497" w:rsidRDefault="004E4234" w:rsidP="00BC0497">
            <w:pPr>
              <w:snapToGrid w:val="0"/>
              <w:spacing w:beforeLines="80" w:before="192" w:afterLines="80" w:after="192"/>
              <w:rPr>
                <w:rFonts w:cstheme="minorHAnsi"/>
                <w:sz w:val="23"/>
                <w:szCs w:val="23"/>
              </w:rPr>
            </w:pPr>
            <w:r w:rsidRPr="00BC0497">
              <w:rPr>
                <w:rFonts w:cstheme="minorHAnsi"/>
                <w:sz w:val="23"/>
                <w:szCs w:val="23"/>
              </w:rPr>
              <w:t xml:space="preserve">Ensure the postdoc has adequate space and resources in which to carry out their research. </w:t>
            </w:r>
          </w:p>
        </w:tc>
        <w:tc>
          <w:tcPr>
            <w:tcW w:w="4536" w:type="dxa"/>
          </w:tcPr>
          <w:p w14:paraId="38BC8CDD" w14:textId="2FCF52D7" w:rsidR="004E4234" w:rsidRPr="00BC0497" w:rsidRDefault="004E4234" w:rsidP="00BC0497">
            <w:pPr>
              <w:spacing w:beforeLines="80" w:before="192" w:afterLines="80" w:after="192"/>
              <w:ind w:right="36"/>
              <w:rPr>
                <w:rFonts w:cstheme="minorHAnsi"/>
                <w:sz w:val="23"/>
                <w:szCs w:val="23"/>
              </w:rPr>
            </w:pPr>
            <w:r w:rsidRPr="00BC0497">
              <w:rPr>
                <w:rFonts w:cstheme="minorHAnsi"/>
                <w:sz w:val="23"/>
                <w:szCs w:val="23"/>
              </w:rPr>
              <w:t xml:space="preserve">Use the resources made available to </w:t>
            </w:r>
            <w:r w:rsidR="005E55C1">
              <w:rPr>
                <w:rFonts w:cstheme="minorHAnsi"/>
                <w:sz w:val="23"/>
                <w:szCs w:val="23"/>
              </w:rPr>
              <w:t>them</w:t>
            </w:r>
            <w:r w:rsidRPr="00BC0497">
              <w:rPr>
                <w:rFonts w:cstheme="minorHAnsi"/>
                <w:sz w:val="23"/>
                <w:szCs w:val="23"/>
              </w:rPr>
              <w:t xml:space="preserve">. </w:t>
            </w:r>
          </w:p>
        </w:tc>
      </w:tr>
      <w:tr w:rsidR="004E4234" w:rsidRPr="000E0CEB" w14:paraId="0E3B3BAF" w14:textId="77777777" w:rsidTr="00871D52">
        <w:tc>
          <w:tcPr>
            <w:tcW w:w="851" w:type="dxa"/>
          </w:tcPr>
          <w:p w14:paraId="7ED2BA20" w14:textId="77777777" w:rsidR="004E4234" w:rsidRPr="000E0CEB" w:rsidRDefault="004E4234" w:rsidP="00BC0497">
            <w:pPr>
              <w:pStyle w:val="ListParagraph"/>
              <w:numPr>
                <w:ilvl w:val="0"/>
                <w:numId w:val="4"/>
              </w:numPr>
              <w:snapToGrid w:val="0"/>
              <w:spacing w:beforeLines="80" w:before="192" w:afterLines="80" w:after="192"/>
              <w:rPr>
                <w:rFonts w:cstheme="minorHAnsi"/>
              </w:rPr>
            </w:pPr>
          </w:p>
        </w:tc>
        <w:tc>
          <w:tcPr>
            <w:tcW w:w="4111" w:type="dxa"/>
          </w:tcPr>
          <w:p w14:paraId="1CBE3DFF" w14:textId="2F59834F" w:rsidR="004E4234" w:rsidRDefault="004E4234" w:rsidP="00BC0497">
            <w:pPr>
              <w:snapToGrid w:val="0"/>
              <w:spacing w:beforeLines="80" w:before="192" w:afterLines="80" w:after="192"/>
              <w:rPr>
                <w:rFonts w:cstheme="minorHAnsi"/>
                <w:sz w:val="23"/>
                <w:szCs w:val="23"/>
              </w:rPr>
            </w:pPr>
            <w:r w:rsidRPr="00BC0497">
              <w:rPr>
                <w:rFonts w:cstheme="minorHAnsi"/>
                <w:sz w:val="23"/>
                <w:szCs w:val="23"/>
              </w:rPr>
              <w:t>Ensure the postdoc has access to the appropriate safety, research, and technical skills training.</w:t>
            </w:r>
          </w:p>
          <w:p w14:paraId="7F52395E" w14:textId="24A79474" w:rsidR="00520508" w:rsidRPr="00BC0497" w:rsidRDefault="00520508" w:rsidP="00BC0497">
            <w:pPr>
              <w:snapToGrid w:val="0"/>
              <w:spacing w:beforeLines="80" w:before="192" w:afterLines="80" w:after="192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 xml:space="preserve">Ensure that the postdoc has completed the </w:t>
            </w:r>
            <w:hyperlink r:id="rId14" w:history="1">
              <w:r w:rsidRPr="002309B8">
                <w:rPr>
                  <w:rStyle w:val="Hyperlink"/>
                  <w:rFonts w:cstheme="minorHAnsi"/>
                  <w:sz w:val="23"/>
                  <w:szCs w:val="23"/>
                </w:rPr>
                <w:t>Imperial Essential</w:t>
              </w:r>
              <w:r w:rsidR="00FC77E9">
                <w:rPr>
                  <w:rStyle w:val="Hyperlink"/>
                  <w:rFonts w:cstheme="minorHAnsi"/>
                  <w:sz w:val="23"/>
                  <w:szCs w:val="23"/>
                </w:rPr>
                <w:t>s</w:t>
              </w:r>
              <w:r w:rsidRPr="002309B8">
                <w:rPr>
                  <w:rStyle w:val="Hyperlink"/>
                  <w:rFonts w:cstheme="minorHAnsi"/>
                  <w:sz w:val="23"/>
                  <w:szCs w:val="23"/>
                </w:rPr>
                <w:t xml:space="preserve"> training</w:t>
              </w:r>
            </w:hyperlink>
            <w:r>
              <w:rPr>
                <w:rFonts w:cstheme="minorHAnsi"/>
                <w:sz w:val="23"/>
                <w:szCs w:val="23"/>
              </w:rPr>
              <w:t xml:space="preserve"> within the required 6 months of </w:t>
            </w:r>
            <w:r w:rsidR="00847817">
              <w:rPr>
                <w:rFonts w:cstheme="minorHAnsi"/>
                <w:sz w:val="23"/>
                <w:szCs w:val="23"/>
              </w:rPr>
              <w:t>joining Imperial</w:t>
            </w:r>
            <w:r>
              <w:rPr>
                <w:rFonts w:cstheme="minorHAnsi"/>
                <w:sz w:val="23"/>
                <w:szCs w:val="23"/>
              </w:rPr>
              <w:t xml:space="preserve">. </w:t>
            </w:r>
          </w:p>
        </w:tc>
        <w:tc>
          <w:tcPr>
            <w:tcW w:w="4536" w:type="dxa"/>
          </w:tcPr>
          <w:p w14:paraId="18BF648B" w14:textId="6F80B290" w:rsidR="004E4234" w:rsidRDefault="004E4234" w:rsidP="00BC0497">
            <w:pPr>
              <w:spacing w:beforeLines="80" w:before="192" w:afterLines="80" w:after="192"/>
              <w:ind w:right="36"/>
              <w:rPr>
                <w:rFonts w:cstheme="minorHAnsi"/>
                <w:sz w:val="23"/>
                <w:szCs w:val="23"/>
              </w:rPr>
            </w:pPr>
            <w:r w:rsidRPr="00BC0497">
              <w:rPr>
                <w:rFonts w:cstheme="minorHAnsi"/>
                <w:sz w:val="23"/>
                <w:szCs w:val="23"/>
              </w:rPr>
              <w:t xml:space="preserve">Attend any safety, technical or research skills training required to progress </w:t>
            </w:r>
            <w:r w:rsidR="00AE0A75">
              <w:rPr>
                <w:rFonts w:cstheme="minorHAnsi"/>
                <w:sz w:val="23"/>
                <w:szCs w:val="23"/>
              </w:rPr>
              <w:t>their</w:t>
            </w:r>
            <w:r w:rsidR="00AE0A75" w:rsidRPr="00BC0497">
              <w:rPr>
                <w:rFonts w:cstheme="minorHAnsi"/>
                <w:sz w:val="23"/>
                <w:szCs w:val="23"/>
              </w:rPr>
              <w:t xml:space="preserve"> </w:t>
            </w:r>
            <w:r w:rsidRPr="00BC0497">
              <w:rPr>
                <w:rFonts w:cstheme="minorHAnsi"/>
                <w:sz w:val="23"/>
                <w:szCs w:val="23"/>
              </w:rPr>
              <w:t>research.</w:t>
            </w:r>
          </w:p>
          <w:p w14:paraId="28A2F26E" w14:textId="4023FA32" w:rsidR="002309B8" w:rsidRPr="00BC0497" w:rsidRDefault="002309B8" w:rsidP="00BC0497">
            <w:pPr>
              <w:spacing w:beforeLines="80" w:before="192" w:afterLines="80" w:after="192"/>
              <w:ind w:right="36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C</w:t>
            </w:r>
            <w:r w:rsidR="008659BB">
              <w:rPr>
                <w:rFonts w:cstheme="minorHAnsi"/>
                <w:sz w:val="23"/>
                <w:szCs w:val="23"/>
              </w:rPr>
              <w:t xml:space="preserve">ompleted the </w:t>
            </w:r>
            <w:hyperlink r:id="rId15" w:history="1">
              <w:r w:rsidR="008659BB" w:rsidRPr="002309B8">
                <w:rPr>
                  <w:rStyle w:val="Hyperlink"/>
                  <w:rFonts w:cstheme="minorHAnsi"/>
                  <w:sz w:val="23"/>
                  <w:szCs w:val="23"/>
                </w:rPr>
                <w:t>Imperial Essential</w:t>
              </w:r>
              <w:r w:rsidR="00FC77E9">
                <w:rPr>
                  <w:rStyle w:val="Hyperlink"/>
                  <w:rFonts w:cstheme="minorHAnsi"/>
                  <w:sz w:val="23"/>
                  <w:szCs w:val="23"/>
                </w:rPr>
                <w:t>s</w:t>
              </w:r>
              <w:r w:rsidR="008659BB" w:rsidRPr="002309B8">
                <w:rPr>
                  <w:rStyle w:val="Hyperlink"/>
                  <w:rFonts w:cstheme="minorHAnsi"/>
                  <w:sz w:val="23"/>
                  <w:szCs w:val="23"/>
                </w:rPr>
                <w:t xml:space="preserve"> training</w:t>
              </w:r>
            </w:hyperlink>
            <w:r w:rsidR="008659BB">
              <w:rPr>
                <w:rFonts w:cstheme="minorHAnsi"/>
                <w:sz w:val="23"/>
                <w:szCs w:val="23"/>
              </w:rPr>
              <w:t xml:space="preserve"> within the required 6 months of joining Imperial.</w:t>
            </w:r>
          </w:p>
        </w:tc>
      </w:tr>
      <w:bookmarkEnd w:id="1"/>
      <w:tr w:rsidR="004E4234" w:rsidRPr="000E0CEB" w14:paraId="41643F4F" w14:textId="77777777" w:rsidTr="00871D52">
        <w:tc>
          <w:tcPr>
            <w:tcW w:w="851" w:type="dxa"/>
          </w:tcPr>
          <w:p w14:paraId="689E8573" w14:textId="77777777" w:rsidR="004E4234" w:rsidRPr="000E0CEB" w:rsidRDefault="004E4234" w:rsidP="00BC0497">
            <w:pPr>
              <w:pStyle w:val="ListParagraph"/>
              <w:numPr>
                <w:ilvl w:val="0"/>
                <w:numId w:val="4"/>
              </w:numPr>
              <w:snapToGrid w:val="0"/>
              <w:spacing w:beforeLines="80" w:before="192" w:afterLines="80" w:after="192"/>
              <w:rPr>
                <w:rFonts w:cstheme="minorHAnsi"/>
              </w:rPr>
            </w:pPr>
          </w:p>
        </w:tc>
        <w:tc>
          <w:tcPr>
            <w:tcW w:w="4111" w:type="dxa"/>
          </w:tcPr>
          <w:p w14:paraId="24727D79" w14:textId="77777777" w:rsidR="004E4234" w:rsidRPr="00BC0497" w:rsidRDefault="004E4234" w:rsidP="00BC0497">
            <w:pPr>
              <w:snapToGrid w:val="0"/>
              <w:spacing w:beforeLines="80" w:before="192" w:afterLines="80" w:after="192"/>
              <w:rPr>
                <w:rFonts w:cstheme="minorHAnsi"/>
                <w:sz w:val="23"/>
                <w:szCs w:val="23"/>
              </w:rPr>
            </w:pPr>
            <w:r w:rsidRPr="00BC0497">
              <w:rPr>
                <w:rFonts w:cstheme="minorHAnsi"/>
                <w:sz w:val="23"/>
                <w:szCs w:val="23"/>
              </w:rPr>
              <w:t>Encourage participation at internal and external events, seminars, and networks.</w:t>
            </w:r>
          </w:p>
          <w:p w14:paraId="574445A0" w14:textId="77777777" w:rsidR="004E4234" w:rsidRPr="00BC0497" w:rsidRDefault="004E4234" w:rsidP="00BC0497">
            <w:pPr>
              <w:spacing w:beforeLines="80" w:before="192" w:afterLines="80" w:after="192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4536" w:type="dxa"/>
          </w:tcPr>
          <w:p w14:paraId="712FED94" w14:textId="630E226A" w:rsidR="004E4234" w:rsidRPr="00BC0497" w:rsidRDefault="00AE0A75" w:rsidP="00BC0497">
            <w:pPr>
              <w:spacing w:beforeLines="80" w:before="192" w:afterLines="80" w:after="192"/>
              <w:ind w:right="36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P</w:t>
            </w:r>
            <w:r w:rsidR="004E4234" w:rsidRPr="00BC0497">
              <w:rPr>
                <w:rFonts w:cstheme="minorHAnsi"/>
                <w:sz w:val="23"/>
                <w:szCs w:val="23"/>
              </w:rPr>
              <w:t xml:space="preserve">resent </w:t>
            </w:r>
            <w:r>
              <w:rPr>
                <w:rFonts w:cstheme="minorHAnsi"/>
                <w:sz w:val="23"/>
                <w:szCs w:val="23"/>
              </w:rPr>
              <w:t>their</w:t>
            </w:r>
            <w:r w:rsidRPr="00BC0497">
              <w:rPr>
                <w:rFonts w:cstheme="minorHAnsi"/>
                <w:sz w:val="23"/>
                <w:szCs w:val="23"/>
              </w:rPr>
              <w:t xml:space="preserve"> </w:t>
            </w:r>
            <w:r w:rsidR="004E4234" w:rsidRPr="00BC0497">
              <w:rPr>
                <w:rFonts w:cstheme="minorHAnsi"/>
                <w:sz w:val="23"/>
                <w:szCs w:val="23"/>
              </w:rPr>
              <w:t xml:space="preserve">research in meetings and seminars when given appropriate notice. </w:t>
            </w:r>
          </w:p>
          <w:p w14:paraId="3A264C34" w14:textId="5FA7EB3F" w:rsidR="00007ADA" w:rsidRDefault="004E4234" w:rsidP="00BC0497">
            <w:pPr>
              <w:spacing w:beforeLines="80" w:before="192" w:afterLines="80" w:after="192"/>
              <w:ind w:right="36"/>
              <w:rPr>
                <w:rFonts w:cstheme="minorHAnsi"/>
                <w:sz w:val="23"/>
                <w:szCs w:val="23"/>
              </w:rPr>
            </w:pPr>
            <w:r w:rsidRPr="00BC0497">
              <w:rPr>
                <w:rFonts w:cstheme="minorHAnsi"/>
                <w:sz w:val="23"/>
                <w:szCs w:val="23"/>
              </w:rPr>
              <w:lastRenderedPageBreak/>
              <w:t>Be prepared for meetings, seminars</w:t>
            </w:r>
            <w:r w:rsidR="000B294B">
              <w:rPr>
                <w:rFonts w:cstheme="minorHAnsi"/>
                <w:sz w:val="23"/>
                <w:szCs w:val="23"/>
              </w:rPr>
              <w:t>,</w:t>
            </w:r>
            <w:r w:rsidRPr="00BC0497">
              <w:rPr>
                <w:rFonts w:cstheme="minorHAnsi"/>
                <w:sz w:val="23"/>
                <w:szCs w:val="23"/>
              </w:rPr>
              <w:t xml:space="preserve"> and any other arranged activities.</w:t>
            </w:r>
          </w:p>
          <w:p w14:paraId="56BA3A87" w14:textId="57CEF8A9" w:rsidR="006E53F4" w:rsidRPr="00BC0497" w:rsidRDefault="006E53F4" w:rsidP="00BC0497">
            <w:pPr>
              <w:spacing w:beforeLines="80" w:before="192" w:afterLines="80" w:after="192"/>
              <w:ind w:right="36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</w:t>
            </w:r>
            <w:r w:rsidRPr="00BC0497">
              <w:rPr>
                <w:rFonts w:cstheme="minorHAnsi"/>
                <w:sz w:val="23"/>
                <w:szCs w:val="23"/>
              </w:rPr>
              <w:t xml:space="preserve">ake responsibility for </w:t>
            </w:r>
            <w:r>
              <w:rPr>
                <w:rFonts w:cstheme="minorHAnsi"/>
                <w:sz w:val="23"/>
                <w:szCs w:val="23"/>
              </w:rPr>
              <w:t>their</w:t>
            </w:r>
            <w:r w:rsidRPr="00BC0497">
              <w:rPr>
                <w:rFonts w:cstheme="minorHAnsi"/>
                <w:sz w:val="23"/>
                <w:szCs w:val="23"/>
              </w:rPr>
              <w:t xml:space="preserve"> written work and </w:t>
            </w:r>
            <w:r>
              <w:rPr>
                <w:rFonts w:cstheme="minorHAnsi"/>
                <w:sz w:val="23"/>
                <w:szCs w:val="23"/>
              </w:rPr>
              <w:t xml:space="preserve">the </w:t>
            </w:r>
            <w:r w:rsidRPr="00BC0497">
              <w:rPr>
                <w:rFonts w:cstheme="minorHAnsi"/>
                <w:sz w:val="23"/>
                <w:szCs w:val="23"/>
              </w:rPr>
              <w:t xml:space="preserve">oral delivery of </w:t>
            </w:r>
            <w:r>
              <w:rPr>
                <w:rFonts w:cstheme="minorHAnsi"/>
                <w:sz w:val="23"/>
                <w:szCs w:val="23"/>
              </w:rPr>
              <w:t>their</w:t>
            </w:r>
            <w:r w:rsidRPr="00BC0497">
              <w:rPr>
                <w:rFonts w:cstheme="minorHAnsi"/>
                <w:sz w:val="23"/>
                <w:szCs w:val="23"/>
              </w:rPr>
              <w:t xml:space="preserve"> results.</w:t>
            </w:r>
          </w:p>
        </w:tc>
      </w:tr>
      <w:tr w:rsidR="004E4234" w:rsidRPr="000E0CEB" w14:paraId="5295FA73" w14:textId="77777777" w:rsidTr="00871D52">
        <w:tc>
          <w:tcPr>
            <w:tcW w:w="851" w:type="dxa"/>
          </w:tcPr>
          <w:p w14:paraId="3DDD939D" w14:textId="77777777" w:rsidR="004E4234" w:rsidRPr="000E0CEB" w:rsidRDefault="004E4234" w:rsidP="00BC0497">
            <w:pPr>
              <w:pStyle w:val="ListParagraph"/>
              <w:numPr>
                <w:ilvl w:val="0"/>
                <w:numId w:val="4"/>
              </w:numPr>
              <w:snapToGrid w:val="0"/>
              <w:spacing w:beforeLines="80" w:before="192" w:afterLines="80" w:after="192"/>
              <w:rPr>
                <w:rFonts w:cstheme="minorHAnsi"/>
              </w:rPr>
            </w:pPr>
          </w:p>
        </w:tc>
        <w:tc>
          <w:tcPr>
            <w:tcW w:w="4111" w:type="dxa"/>
          </w:tcPr>
          <w:p w14:paraId="32F6B01E" w14:textId="7817C508" w:rsidR="004E4234" w:rsidRPr="00BC0497" w:rsidRDefault="00E26C17" w:rsidP="00BC0497">
            <w:pPr>
              <w:snapToGrid w:val="0"/>
              <w:spacing w:beforeLines="80" w:before="192" w:afterLines="80" w:after="192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Support</w:t>
            </w:r>
            <w:r w:rsidRPr="00BC0497">
              <w:rPr>
                <w:rFonts w:cstheme="minorHAnsi"/>
                <w:sz w:val="23"/>
                <w:szCs w:val="23"/>
              </w:rPr>
              <w:t xml:space="preserve"> </w:t>
            </w:r>
            <w:r w:rsidR="004E4234" w:rsidRPr="00BC0497">
              <w:rPr>
                <w:rFonts w:cstheme="minorHAnsi"/>
                <w:sz w:val="23"/>
                <w:szCs w:val="23"/>
              </w:rPr>
              <w:t xml:space="preserve">the postdoc </w:t>
            </w:r>
            <w:r w:rsidR="007E081A">
              <w:rPr>
                <w:rFonts w:cstheme="minorHAnsi"/>
                <w:sz w:val="23"/>
                <w:szCs w:val="23"/>
              </w:rPr>
              <w:t>where there are</w:t>
            </w:r>
            <w:r w:rsidR="004E4234" w:rsidRPr="00BC0497">
              <w:rPr>
                <w:rFonts w:cstheme="minorHAnsi"/>
                <w:sz w:val="23"/>
                <w:szCs w:val="23"/>
              </w:rPr>
              <w:t xml:space="preserve"> opportunit</w:t>
            </w:r>
            <w:r w:rsidR="007E081A">
              <w:rPr>
                <w:rFonts w:cstheme="minorHAnsi"/>
                <w:sz w:val="23"/>
                <w:szCs w:val="23"/>
              </w:rPr>
              <w:t>ies</w:t>
            </w:r>
            <w:r w:rsidR="004E4234" w:rsidRPr="00BC0497">
              <w:rPr>
                <w:rFonts w:cstheme="minorHAnsi"/>
                <w:sz w:val="23"/>
                <w:szCs w:val="23"/>
              </w:rPr>
              <w:t xml:space="preserve"> to attend conferences.</w:t>
            </w:r>
          </w:p>
        </w:tc>
        <w:tc>
          <w:tcPr>
            <w:tcW w:w="4536" w:type="dxa"/>
          </w:tcPr>
          <w:p w14:paraId="757CDF78" w14:textId="0912A196" w:rsidR="004E4234" w:rsidRPr="00BC0497" w:rsidRDefault="004E4234" w:rsidP="00BC0497">
            <w:pPr>
              <w:spacing w:beforeLines="80" w:before="192" w:afterLines="80" w:after="192"/>
              <w:ind w:right="36"/>
              <w:rPr>
                <w:rFonts w:cstheme="minorHAnsi"/>
                <w:sz w:val="23"/>
                <w:szCs w:val="23"/>
              </w:rPr>
            </w:pPr>
            <w:r w:rsidRPr="00BC0497">
              <w:rPr>
                <w:rFonts w:cstheme="minorHAnsi"/>
                <w:sz w:val="23"/>
                <w:szCs w:val="23"/>
              </w:rPr>
              <w:t xml:space="preserve">Take the opportunity to share the findings of </w:t>
            </w:r>
            <w:r w:rsidR="00682499">
              <w:rPr>
                <w:rFonts w:cstheme="minorHAnsi"/>
                <w:sz w:val="23"/>
                <w:szCs w:val="23"/>
              </w:rPr>
              <w:t>their</w:t>
            </w:r>
            <w:r w:rsidR="00682499" w:rsidRPr="00BC0497">
              <w:rPr>
                <w:rFonts w:cstheme="minorHAnsi"/>
                <w:sz w:val="23"/>
                <w:szCs w:val="23"/>
              </w:rPr>
              <w:t xml:space="preserve"> </w:t>
            </w:r>
            <w:r w:rsidRPr="00BC0497">
              <w:rPr>
                <w:rFonts w:cstheme="minorHAnsi"/>
                <w:sz w:val="23"/>
                <w:szCs w:val="23"/>
              </w:rPr>
              <w:t>research</w:t>
            </w:r>
            <w:r w:rsidR="00A95659">
              <w:rPr>
                <w:rFonts w:cstheme="minorHAnsi"/>
                <w:sz w:val="23"/>
                <w:szCs w:val="23"/>
              </w:rPr>
              <w:t>,</w:t>
            </w:r>
            <w:r w:rsidRPr="00BC0497">
              <w:rPr>
                <w:rFonts w:cstheme="minorHAnsi"/>
                <w:sz w:val="23"/>
                <w:szCs w:val="23"/>
              </w:rPr>
              <w:t xml:space="preserve"> both internally and externally</w:t>
            </w:r>
            <w:r w:rsidR="00A95659">
              <w:rPr>
                <w:rFonts w:cstheme="minorHAnsi"/>
                <w:sz w:val="23"/>
                <w:szCs w:val="23"/>
              </w:rPr>
              <w:t xml:space="preserve">. </w:t>
            </w:r>
          </w:p>
        </w:tc>
      </w:tr>
      <w:tr w:rsidR="004E4234" w:rsidRPr="000E0CEB" w14:paraId="712D641D" w14:textId="77777777" w:rsidTr="00871D52">
        <w:tc>
          <w:tcPr>
            <w:tcW w:w="851" w:type="dxa"/>
          </w:tcPr>
          <w:p w14:paraId="5EB5F15B" w14:textId="77777777" w:rsidR="004E4234" w:rsidRPr="000E0CEB" w:rsidRDefault="004E4234" w:rsidP="00BC0497">
            <w:pPr>
              <w:pStyle w:val="ListParagraph"/>
              <w:numPr>
                <w:ilvl w:val="0"/>
                <w:numId w:val="4"/>
              </w:numPr>
              <w:snapToGrid w:val="0"/>
              <w:spacing w:beforeLines="80" w:before="192" w:afterLines="80" w:after="192"/>
              <w:rPr>
                <w:rFonts w:cstheme="minorHAnsi"/>
              </w:rPr>
            </w:pPr>
          </w:p>
        </w:tc>
        <w:tc>
          <w:tcPr>
            <w:tcW w:w="4111" w:type="dxa"/>
          </w:tcPr>
          <w:p w14:paraId="634AD3B7" w14:textId="36D91110" w:rsidR="004E4234" w:rsidRPr="00BC0497" w:rsidRDefault="004E4234" w:rsidP="00BC0497">
            <w:pPr>
              <w:snapToGrid w:val="0"/>
              <w:spacing w:beforeLines="80" w:before="192" w:afterLines="80" w:after="192"/>
              <w:rPr>
                <w:rFonts w:cstheme="minorHAnsi"/>
                <w:sz w:val="23"/>
                <w:szCs w:val="23"/>
              </w:rPr>
            </w:pPr>
            <w:r w:rsidRPr="00BC0497">
              <w:rPr>
                <w:rFonts w:cstheme="minorHAnsi"/>
                <w:sz w:val="23"/>
                <w:szCs w:val="23"/>
              </w:rPr>
              <w:t>Encourage collaboration, knowledge and skill sharing within the lab group and outside the group as appropriate.</w:t>
            </w:r>
          </w:p>
        </w:tc>
        <w:tc>
          <w:tcPr>
            <w:tcW w:w="4536" w:type="dxa"/>
          </w:tcPr>
          <w:p w14:paraId="48A8EC0C" w14:textId="77777777" w:rsidR="004E4234" w:rsidRPr="00BC0497" w:rsidRDefault="004E4234" w:rsidP="00BC0497">
            <w:pPr>
              <w:spacing w:beforeLines="80" w:before="192" w:afterLines="80" w:after="192"/>
              <w:ind w:right="36"/>
              <w:rPr>
                <w:rFonts w:cstheme="minorHAnsi"/>
                <w:sz w:val="23"/>
                <w:szCs w:val="23"/>
              </w:rPr>
            </w:pPr>
            <w:r w:rsidRPr="00BC0497">
              <w:rPr>
                <w:rFonts w:cstheme="minorHAnsi"/>
                <w:sz w:val="23"/>
                <w:szCs w:val="23"/>
              </w:rPr>
              <w:t>Work collaboratively with colleagues.</w:t>
            </w:r>
          </w:p>
          <w:p w14:paraId="137456AA" w14:textId="4EA0DC10" w:rsidR="004E4234" w:rsidRPr="00BC0497" w:rsidRDefault="004263B6" w:rsidP="00BC0497">
            <w:pPr>
              <w:spacing w:beforeLines="80" w:before="192" w:afterLines="80" w:after="192"/>
              <w:ind w:right="36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Develop their</w:t>
            </w:r>
            <w:r w:rsidR="004E4234" w:rsidRPr="00BC0497">
              <w:rPr>
                <w:rFonts w:cstheme="minorHAnsi"/>
                <w:sz w:val="23"/>
                <w:szCs w:val="23"/>
              </w:rPr>
              <w:t xml:space="preserve"> professional network</w:t>
            </w:r>
            <w:r w:rsidR="006E53F4">
              <w:rPr>
                <w:rFonts w:cstheme="minorHAnsi"/>
                <w:sz w:val="23"/>
                <w:szCs w:val="23"/>
              </w:rPr>
              <w:t xml:space="preserve">. </w:t>
            </w:r>
            <w:r w:rsidR="004E4234" w:rsidRPr="00BC0497">
              <w:rPr>
                <w:rFonts w:cstheme="minorHAnsi"/>
                <w:sz w:val="23"/>
                <w:szCs w:val="23"/>
              </w:rPr>
              <w:t xml:space="preserve"> </w:t>
            </w:r>
          </w:p>
        </w:tc>
      </w:tr>
      <w:tr w:rsidR="004E4234" w:rsidRPr="000E0CEB" w14:paraId="720F8F5B" w14:textId="77777777" w:rsidTr="00871D52">
        <w:tc>
          <w:tcPr>
            <w:tcW w:w="851" w:type="dxa"/>
          </w:tcPr>
          <w:p w14:paraId="75669AC0" w14:textId="77777777" w:rsidR="004E4234" w:rsidRPr="000E0CEB" w:rsidRDefault="004E4234" w:rsidP="00BC0497">
            <w:pPr>
              <w:pStyle w:val="ListParagraph"/>
              <w:numPr>
                <w:ilvl w:val="0"/>
                <w:numId w:val="4"/>
              </w:numPr>
              <w:spacing w:beforeLines="80" w:before="192" w:afterLines="80" w:after="192"/>
              <w:contextualSpacing w:val="0"/>
              <w:rPr>
                <w:rFonts w:cstheme="minorHAnsi"/>
              </w:rPr>
            </w:pPr>
          </w:p>
        </w:tc>
        <w:tc>
          <w:tcPr>
            <w:tcW w:w="4111" w:type="dxa"/>
          </w:tcPr>
          <w:p w14:paraId="00FC5076" w14:textId="2C840CC8" w:rsidR="004E4234" w:rsidRPr="00BC0497" w:rsidRDefault="004E4234" w:rsidP="00BC0497">
            <w:pPr>
              <w:spacing w:beforeLines="80" w:before="192" w:afterLines="80" w:after="192"/>
              <w:rPr>
                <w:rFonts w:cstheme="minorHAnsi"/>
                <w:sz w:val="23"/>
                <w:szCs w:val="23"/>
              </w:rPr>
            </w:pPr>
            <w:r w:rsidRPr="00BC0497">
              <w:rPr>
                <w:rFonts w:cstheme="minorHAnsi"/>
                <w:sz w:val="23"/>
                <w:szCs w:val="23"/>
              </w:rPr>
              <w:t>Provide teaching and/or supervision opportunities but ensure that there is a balance of supervision among the group so that any one postdoc is not overloaded.</w:t>
            </w:r>
          </w:p>
        </w:tc>
        <w:tc>
          <w:tcPr>
            <w:tcW w:w="4536" w:type="dxa"/>
          </w:tcPr>
          <w:p w14:paraId="31931168" w14:textId="252EC63C" w:rsidR="004E4234" w:rsidRPr="00BC0497" w:rsidRDefault="00B35F6F" w:rsidP="00BC0497">
            <w:pPr>
              <w:spacing w:beforeLines="80" w:before="192" w:afterLines="80" w:after="192"/>
              <w:ind w:right="36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Undertake some teaching and</w:t>
            </w:r>
            <w:r w:rsidR="00160661">
              <w:rPr>
                <w:rFonts w:cstheme="minorHAnsi"/>
                <w:sz w:val="23"/>
                <w:szCs w:val="23"/>
              </w:rPr>
              <w:t>/or</w:t>
            </w:r>
            <w:r>
              <w:rPr>
                <w:rFonts w:cstheme="minorHAnsi"/>
                <w:sz w:val="23"/>
                <w:szCs w:val="23"/>
              </w:rPr>
              <w:t xml:space="preserve"> supervision </w:t>
            </w:r>
            <w:r w:rsidR="00A4233D">
              <w:rPr>
                <w:rFonts w:cstheme="minorHAnsi"/>
                <w:sz w:val="23"/>
                <w:szCs w:val="23"/>
              </w:rPr>
              <w:t>responsibilit</w:t>
            </w:r>
            <w:r w:rsidR="00A0306D">
              <w:rPr>
                <w:rFonts w:cstheme="minorHAnsi"/>
                <w:sz w:val="23"/>
                <w:szCs w:val="23"/>
              </w:rPr>
              <w:t>ie</w:t>
            </w:r>
            <w:r w:rsidR="0069558A">
              <w:rPr>
                <w:rFonts w:cstheme="minorHAnsi"/>
                <w:sz w:val="23"/>
                <w:szCs w:val="23"/>
              </w:rPr>
              <w:t>s where this fits with their career aspirations.</w:t>
            </w:r>
          </w:p>
        </w:tc>
      </w:tr>
      <w:tr w:rsidR="004E4234" w:rsidRPr="000E0CEB" w14:paraId="7E7D7FCD" w14:textId="77777777" w:rsidTr="00871D52">
        <w:tc>
          <w:tcPr>
            <w:tcW w:w="851" w:type="dxa"/>
          </w:tcPr>
          <w:p w14:paraId="59FB8853" w14:textId="77777777" w:rsidR="004E4234" w:rsidRPr="000E0CEB" w:rsidRDefault="004E4234" w:rsidP="00BC0497">
            <w:pPr>
              <w:pStyle w:val="ListParagraph"/>
              <w:numPr>
                <w:ilvl w:val="0"/>
                <w:numId w:val="4"/>
              </w:numPr>
              <w:spacing w:beforeLines="80" w:before="192" w:afterLines="80" w:after="192"/>
              <w:contextualSpacing w:val="0"/>
              <w:rPr>
                <w:rFonts w:cstheme="minorHAnsi"/>
              </w:rPr>
            </w:pPr>
          </w:p>
        </w:tc>
        <w:tc>
          <w:tcPr>
            <w:tcW w:w="4111" w:type="dxa"/>
          </w:tcPr>
          <w:p w14:paraId="2927B415" w14:textId="3E63B43D" w:rsidR="000C79B8" w:rsidRDefault="00D34121" w:rsidP="04FC7D6C">
            <w:pPr>
              <w:spacing w:beforeLines="80" w:before="192" w:afterLines="80" w:after="192"/>
              <w:rPr>
                <w:sz w:val="23"/>
                <w:szCs w:val="23"/>
              </w:rPr>
            </w:pPr>
            <w:r w:rsidRPr="04FC7D6C">
              <w:rPr>
                <w:sz w:val="23"/>
                <w:szCs w:val="23"/>
              </w:rPr>
              <w:t>E</w:t>
            </w:r>
            <w:r w:rsidR="004E4234" w:rsidRPr="04FC7D6C">
              <w:rPr>
                <w:sz w:val="23"/>
                <w:szCs w:val="23"/>
              </w:rPr>
              <w:t xml:space="preserve">ncourage a healthy work-life balance and good wellbeing. </w:t>
            </w:r>
          </w:p>
          <w:p w14:paraId="0623EEB1" w14:textId="36CDD6F2" w:rsidR="004E4234" w:rsidRPr="00BC0497" w:rsidRDefault="004E4234" w:rsidP="00BC0497">
            <w:pPr>
              <w:spacing w:beforeLines="80" w:before="192" w:afterLines="80" w:after="192"/>
              <w:rPr>
                <w:rFonts w:cstheme="minorHAnsi"/>
                <w:sz w:val="23"/>
                <w:szCs w:val="23"/>
              </w:rPr>
            </w:pPr>
            <w:r w:rsidRPr="00BC0497">
              <w:rPr>
                <w:rFonts w:cstheme="minorHAnsi"/>
                <w:sz w:val="23"/>
                <w:szCs w:val="23"/>
              </w:rPr>
              <w:t xml:space="preserve">Respect and recognise the postdoc’s right to take their </w:t>
            </w:r>
            <w:hyperlink r:id="rId16" w:history="1">
              <w:r w:rsidRPr="0032748F">
                <w:rPr>
                  <w:rStyle w:val="Hyperlink"/>
                  <w:rFonts w:cstheme="minorHAnsi"/>
                  <w:sz w:val="23"/>
                  <w:szCs w:val="23"/>
                </w:rPr>
                <w:t>annual leave</w:t>
              </w:r>
            </w:hyperlink>
            <w:r w:rsidRPr="00BC0497">
              <w:rPr>
                <w:rFonts w:cstheme="minorHAnsi"/>
                <w:sz w:val="23"/>
                <w:szCs w:val="23"/>
              </w:rPr>
              <w:t xml:space="preserve"> (25 days of holiday leave per leave year </w:t>
            </w:r>
            <w:r w:rsidR="00B32B94">
              <w:rPr>
                <w:rFonts w:cstheme="minorHAnsi"/>
                <w:sz w:val="23"/>
                <w:szCs w:val="23"/>
              </w:rPr>
              <w:t>in addition to</w:t>
            </w:r>
            <w:r w:rsidR="00B32B94" w:rsidRPr="00BC0497">
              <w:rPr>
                <w:rFonts w:cstheme="minorHAnsi"/>
                <w:sz w:val="23"/>
                <w:szCs w:val="23"/>
              </w:rPr>
              <w:t xml:space="preserve"> </w:t>
            </w:r>
            <w:r w:rsidRPr="00BC0497">
              <w:rPr>
                <w:rFonts w:cstheme="minorHAnsi"/>
                <w:sz w:val="23"/>
                <w:szCs w:val="23"/>
              </w:rPr>
              <w:t xml:space="preserve">mandatory leave dates. </w:t>
            </w:r>
            <w:r w:rsidR="001D3CB1">
              <w:rPr>
                <w:rFonts w:cstheme="minorHAnsi"/>
                <w:sz w:val="23"/>
                <w:szCs w:val="23"/>
              </w:rPr>
              <w:t>Staff</w:t>
            </w:r>
            <w:r w:rsidRPr="00BC0497">
              <w:rPr>
                <w:rFonts w:cstheme="minorHAnsi"/>
                <w:sz w:val="23"/>
                <w:szCs w:val="23"/>
              </w:rPr>
              <w:t xml:space="preserve"> can also purchase up to 10 additional days each leave year as well as carry over up to 5 days from a previous leave year).</w:t>
            </w:r>
          </w:p>
        </w:tc>
        <w:tc>
          <w:tcPr>
            <w:tcW w:w="4536" w:type="dxa"/>
          </w:tcPr>
          <w:p w14:paraId="7885DBF2" w14:textId="4FFCDAC9" w:rsidR="00F33BA0" w:rsidRDefault="00D34121" w:rsidP="00BC0497">
            <w:pPr>
              <w:spacing w:beforeLines="80" w:before="192" w:afterLines="80" w:after="192"/>
              <w:ind w:right="36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Maintain a he</w:t>
            </w:r>
            <w:r w:rsidR="00353897">
              <w:rPr>
                <w:rFonts w:cstheme="minorHAnsi"/>
                <w:sz w:val="23"/>
                <w:szCs w:val="23"/>
              </w:rPr>
              <w:t xml:space="preserve">althy work-life balance and good wellbeing. </w:t>
            </w:r>
          </w:p>
          <w:p w14:paraId="2B88A716" w14:textId="0909A5DF" w:rsidR="004E4234" w:rsidRPr="00BC0497" w:rsidRDefault="5E2D53D8" w:rsidP="0A4BAC61">
            <w:pPr>
              <w:spacing w:beforeLines="80" w:before="192" w:afterLines="80" w:after="192"/>
              <w:ind w:right="36"/>
              <w:rPr>
                <w:sz w:val="23"/>
                <w:szCs w:val="23"/>
              </w:rPr>
            </w:pPr>
            <w:r w:rsidRPr="0A4BAC61">
              <w:rPr>
                <w:sz w:val="23"/>
                <w:szCs w:val="23"/>
              </w:rPr>
              <w:t>Submit requests for annual leave in good time</w:t>
            </w:r>
            <w:r w:rsidR="00032738">
              <w:rPr>
                <w:sz w:val="23"/>
                <w:szCs w:val="23"/>
              </w:rPr>
              <w:t xml:space="preserve"> (previously agreed)</w:t>
            </w:r>
            <w:r w:rsidRPr="0A4BAC61">
              <w:rPr>
                <w:sz w:val="23"/>
                <w:szCs w:val="23"/>
              </w:rPr>
              <w:t xml:space="preserve"> to their PI. </w:t>
            </w:r>
          </w:p>
          <w:p w14:paraId="347EC5F8" w14:textId="77777777" w:rsidR="004E4234" w:rsidRPr="00BC0497" w:rsidRDefault="004E4234" w:rsidP="00BC0497">
            <w:pPr>
              <w:spacing w:beforeLines="80" w:before="192" w:afterLines="80" w:after="192"/>
              <w:ind w:right="36"/>
              <w:rPr>
                <w:rFonts w:cstheme="minorHAnsi"/>
                <w:sz w:val="23"/>
                <w:szCs w:val="23"/>
              </w:rPr>
            </w:pPr>
          </w:p>
        </w:tc>
      </w:tr>
      <w:tr w:rsidR="004E4234" w:rsidRPr="000E0CEB" w14:paraId="4E681807" w14:textId="77777777" w:rsidTr="00871D52">
        <w:tc>
          <w:tcPr>
            <w:tcW w:w="851" w:type="dxa"/>
          </w:tcPr>
          <w:p w14:paraId="2F9CCAF8" w14:textId="77777777" w:rsidR="004E4234" w:rsidRPr="000E0CEB" w:rsidRDefault="004E4234" w:rsidP="00BC0497">
            <w:pPr>
              <w:pStyle w:val="ListParagraph"/>
              <w:numPr>
                <w:ilvl w:val="0"/>
                <w:numId w:val="4"/>
              </w:numPr>
              <w:spacing w:beforeLines="80" w:before="192" w:afterLines="80" w:after="192"/>
              <w:contextualSpacing w:val="0"/>
              <w:rPr>
                <w:rFonts w:cstheme="minorHAnsi"/>
              </w:rPr>
            </w:pPr>
          </w:p>
        </w:tc>
        <w:tc>
          <w:tcPr>
            <w:tcW w:w="4111" w:type="dxa"/>
          </w:tcPr>
          <w:p w14:paraId="3DE88317" w14:textId="58C2B8CD" w:rsidR="004E4234" w:rsidRPr="00BC0497" w:rsidRDefault="004E4234" w:rsidP="00BC0497">
            <w:pPr>
              <w:spacing w:beforeLines="80" w:before="192" w:afterLines="80" w:after="192"/>
              <w:rPr>
                <w:rFonts w:cstheme="minorHAnsi"/>
                <w:sz w:val="23"/>
                <w:szCs w:val="23"/>
              </w:rPr>
            </w:pPr>
            <w:r w:rsidRPr="00BC0497">
              <w:rPr>
                <w:rFonts w:cstheme="minorHAnsi"/>
                <w:sz w:val="23"/>
                <w:szCs w:val="23"/>
              </w:rPr>
              <w:t>Be supportive of the postdoc should any adverse personal circumstance arise (illness etc) and make suitable, reasonable adjustments.</w:t>
            </w:r>
          </w:p>
        </w:tc>
        <w:tc>
          <w:tcPr>
            <w:tcW w:w="4536" w:type="dxa"/>
          </w:tcPr>
          <w:p w14:paraId="59CAA6A6" w14:textId="4DDFC4F2" w:rsidR="004E4234" w:rsidRPr="00BC0497" w:rsidRDefault="004E4234" w:rsidP="00BC0497">
            <w:pPr>
              <w:spacing w:beforeLines="80" w:before="192" w:afterLines="80" w:after="192"/>
              <w:ind w:right="36"/>
              <w:rPr>
                <w:rFonts w:cstheme="minorHAnsi"/>
                <w:sz w:val="23"/>
                <w:szCs w:val="23"/>
              </w:rPr>
            </w:pPr>
            <w:r w:rsidRPr="00BC0497">
              <w:rPr>
                <w:rFonts w:cstheme="minorHAnsi"/>
                <w:sz w:val="23"/>
                <w:szCs w:val="23"/>
              </w:rPr>
              <w:t xml:space="preserve">Inform </w:t>
            </w:r>
            <w:r w:rsidR="00BE3468">
              <w:rPr>
                <w:rFonts w:cstheme="minorHAnsi"/>
                <w:sz w:val="23"/>
                <w:szCs w:val="23"/>
              </w:rPr>
              <w:t>their</w:t>
            </w:r>
            <w:r w:rsidR="00BE3468" w:rsidRPr="00BC0497">
              <w:rPr>
                <w:rFonts w:cstheme="minorHAnsi"/>
                <w:sz w:val="23"/>
                <w:szCs w:val="23"/>
              </w:rPr>
              <w:t xml:space="preserve"> </w:t>
            </w:r>
            <w:r w:rsidRPr="00BC0497">
              <w:rPr>
                <w:rFonts w:cstheme="minorHAnsi"/>
                <w:sz w:val="23"/>
                <w:szCs w:val="23"/>
              </w:rPr>
              <w:t xml:space="preserve">PI if </w:t>
            </w:r>
            <w:r w:rsidR="005B5511">
              <w:rPr>
                <w:rFonts w:cstheme="minorHAnsi"/>
                <w:sz w:val="23"/>
                <w:szCs w:val="23"/>
              </w:rPr>
              <w:t>they are</w:t>
            </w:r>
            <w:r w:rsidR="005B5511" w:rsidRPr="00BC0497">
              <w:rPr>
                <w:rFonts w:cstheme="minorHAnsi"/>
                <w:sz w:val="23"/>
                <w:szCs w:val="23"/>
              </w:rPr>
              <w:t xml:space="preserve"> </w:t>
            </w:r>
            <w:r w:rsidRPr="00BC0497">
              <w:rPr>
                <w:rFonts w:cstheme="minorHAnsi"/>
                <w:sz w:val="23"/>
                <w:szCs w:val="23"/>
              </w:rPr>
              <w:t>unable to work due to illness or other personal circumstances.</w:t>
            </w:r>
          </w:p>
        </w:tc>
      </w:tr>
      <w:tr w:rsidR="004E4234" w:rsidRPr="000E0CEB" w14:paraId="7F02049A" w14:textId="77777777" w:rsidTr="00871D52">
        <w:tc>
          <w:tcPr>
            <w:tcW w:w="851" w:type="dxa"/>
          </w:tcPr>
          <w:p w14:paraId="0A6EA9B3" w14:textId="77777777" w:rsidR="004E4234" w:rsidRPr="000E0CEB" w:rsidRDefault="004E4234" w:rsidP="00BC0497">
            <w:pPr>
              <w:pStyle w:val="ListParagraph"/>
              <w:numPr>
                <w:ilvl w:val="0"/>
                <w:numId w:val="4"/>
              </w:numPr>
              <w:spacing w:beforeLines="80" w:before="192" w:afterLines="80" w:after="192"/>
              <w:contextualSpacing w:val="0"/>
              <w:rPr>
                <w:rFonts w:cstheme="minorHAnsi"/>
              </w:rPr>
            </w:pPr>
          </w:p>
        </w:tc>
        <w:tc>
          <w:tcPr>
            <w:tcW w:w="4111" w:type="dxa"/>
          </w:tcPr>
          <w:p w14:paraId="5243B74F" w14:textId="001E76D0" w:rsidR="004E4234" w:rsidRPr="00BC0497" w:rsidRDefault="004E4234" w:rsidP="0A4BAC61">
            <w:pPr>
              <w:spacing w:beforeLines="80" w:before="192" w:afterLines="80" w:after="192"/>
              <w:rPr>
                <w:sz w:val="23"/>
                <w:szCs w:val="23"/>
              </w:rPr>
            </w:pPr>
            <w:r w:rsidRPr="0A4BAC61">
              <w:rPr>
                <w:sz w:val="23"/>
                <w:szCs w:val="23"/>
              </w:rPr>
              <w:t>Encourage inclusive participation and eliminate discrimination.</w:t>
            </w:r>
            <w:r w:rsidR="4DF96C63" w:rsidRPr="0A4BAC61">
              <w:rPr>
                <w:sz w:val="23"/>
                <w:szCs w:val="23"/>
              </w:rPr>
              <w:t xml:space="preserve"> For additional information see the </w:t>
            </w:r>
            <w:hyperlink r:id="rId17">
              <w:r w:rsidR="1FC38242" w:rsidRPr="0A4BAC61">
                <w:rPr>
                  <w:rStyle w:val="Hyperlink"/>
                  <w:sz w:val="23"/>
                  <w:szCs w:val="23"/>
                </w:rPr>
                <w:t>Equality, Diversity and Inclusion Centre.</w:t>
              </w:r>
            </w:hyperlink>
            <w:r w:rsidR="1FC38242" w:rsidRPr="0A4BAC61">
              <w:rPr>
                <w:sz w:val="23"/>
                <w:szCs w:val="23"/>
              </w:rPr>
              <w:t xml:space="preserve"> </w:t>
            </w:r>
          </w:p>
        </w:tc>
        <w:tc>
          <w:tcPr>
            <w:tcW w:w="4536" w:type="dxa"/>
          </w:tcPr>
          <w:p w14:paraId="3C7C136D" w14:textId="5B5AD0E4" w:rsidR="004E4234" w:rsidRPr="00BC0497" w:rsidRDefault="00277BE4" w:rsidP="00BC0497">
            <w:pPr>
              <w:spacing w:beforeLines="80" w:before="192" w:afterLines="80" w:after="192"/>
              <w:ind w:right="36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P</w:t>
            </w:r>
            <w:r w:rsidR="004E4234" w:rsidRPr="00BC0497">
              <w:rPr>
                <w:rFonts w:cstheme="minorHAnsi"/>
                <w:sz w:val="23"/>
                <w:szCs w:val="23"/>
              </w:rPr>
              <w:t xml:space="preserve">romote and encourage inclusive participation and eliminate discrimination within </w:t>
            </w:r>
            <w:r w:rsidR="00893D7A">
              <w:rPr>
                <w:rFonts w:cstheme="minorHAnsi"/>
                <w:sz w:val="23"/>
                <w:szCs w:val="23"/>
              </w:rPr>
              <w:t>their</w:t>
            </w:r>
            <w:r w:rsidR="00893D7A" w:rsidRPr="00BC0497">
              <w:rPr>
                <w:rFonts w:cstheme="minorHAnsi"/>
                <w:sz w:val="23"/>
                <w:szCs w:val="23"/>
              </w:rPr>
              <w:t xml:space="preserve"> </w:t>
            </w:r>
            <w:r w:rsidR="004E4234" w:rsidRPr="00BC0497">
              <w:rPr>
                <w:rFonts w:cstheme="minorHAnsi"/>
                <w:sz w:val="23"/>
                <w:szCs w:val="23"/>
              </w:rPr>
              <w:t xml:space="preserve">partnership </w:t>
            </w:r>
            <w:r w:rsidR="00893D7A">
              <w:rPr>
                <w:rFonts w:cstheme="minorHAnsi"/>
                <w:sz w:val="23"/>
                <w:szCs w:val="23"/>
              </w:rPr>
              <w:t xml:space="preserve">with </w:t>
            </w:r>
            <w:r w:rsidR="00BE3468">
              <w:rPr>
                <w:rFonts w:cstheme="minorHAnsi"/>
                <w:sz w:val="23"/>
                <w:szCs w:val="23"/>
              </w:rPr>
              <w:t>their</w:t>
            </w:r>
            <w:r w:rsidR="00893D7A">
              <w:rPr>
                <w:rFonts w:cstheme="minorHAnsi"/>
                <w:sz w:val="23"/>
                <w:szCs w:val="23"/>
              </w:rPr>
              <w:t xml:space="preserve"> PI </w:t>
            </w:r>
            <w:r w:rsidR="004E4234" w:rsidRPr="00BC0497">
              <w:rPr>
                <w:rFonts w:cstheme="minorHAnsi"/>
                <w:sz w:val="23"/>
                <w:szCs w:val="23"/>
              </w:rPr>
              <w:t xml:space="preserve">and </w:t>
            </w:r>
            <w:r w:rsidR="00893D7A">
              <w:rPr>
                <w:rFonts w:cstheme="minorHAnsi"/>
                <w:sz w:val="23"/>
                <w:szCs w:val="23"/>
              </w:rPr>
              <w:t>their research</w:t>
            </w:r>
            <w:r w:rsidR="00893D7A" w:rsidRPr="00BC0497">
              <w:rPr>
                <w:rFonts w:cstheme="minorHAnsi"/>
                <w:sz w:val="23"/>
                <w:szCs w:val="23"/>
              </w:rPr>
              <w:t xml:space="preserve"> </w:t>
            </w:r>
            <w:r w:rsidR="004E4234" w:rsidRPr="00BC0497">
              <w:rPr>
                <w:rFonts w:cstheme="minorHAnsi"/>
                <w:sz w:val="23"/>
                <w:szCs w:val="23"/>
              </w:rPr>
              <w:t>group.</w:t>
            </w:r>
          </w:p>
        </w:tc>
      </w:tr>
      <w:tr w:rsidR="004E4234" w:rsidRPr="000E0CEB" w14:paraId="5BD2D276" w14:textId="77777777" w:rsidTr="00871D52">
        <w:tc>
          <w:tcPr>
            <w:tcW w:w="851" w:type="dxa"/>
          </w:tcPr>
          <w:p w14:paraId="0B777724" w14:textId="77777777" w:rsidR="004E4234" w:rsidRPr="000E0CEB" w:rsidRDefault="004E4234" w:rsidP="00BC0497">
            <w:pPr>
              <w:pStyle w:val="ListParagraph"/>
              <w:numPr>
                <w:ilvl w:val="0"/>
                <w:numId w:val="4"/>
              </w:numPr>
              <w:spacing w:beforeLines="80" w:before="192" w:afterLines="80" w:after="192"/>
              <w:contextualSpacing w:val="0"/>
              <w:rPr>
                <w:rFonts w:cstheme="minorHAnsi"/>
              </w:rPr>
            </w:pPr>
          </w:p>
        </w:tc>
        <w:tc>
          <w:tcPr>
            <w:tcW w:w="4111" w:type="dxa"/>
          </w:tcPr>
          <w:p w14:paraId="201C9B88" w14:textId="29ABA749" w:rsidR="004E4234" w:rsidRPr="00BC0497" w:rsidRDefault="004E4234" w:rsidP="00BC0497">
            <w:pPr>
              <w:spacing w:beforeLines="80" w:before="192" w:afterLines="80" w:after="192"/>
              <w:rPr>
                <w:rFonts w:cstheme="minorHAnsi"/>
                <w:sz w:val="23"/>
                <w:szCs w:val="23"/>
              </w:rPr>
            </w:pPr>
            <w:r w:rsidRPr="0A4BAC61">
              <w:rPr>
                <w:sz w:val="23"/>
                <w:szCs w:val="23"/>
              </w:rPr>
              <w:t xml:space="preserve">Ensure that the annual </w:t>
            </w:r>
            <w:hyperlink r:id="rId18">
              <w:r w:rsidRPr="0A4BAC61">
                <w:rPr>
                  <w:rStyle w:val="Hyperlink"/>
                  <w:sz w:val="23"/>
                  <w:szCs w:val="23"/>
                </w:rPr>
                <w:t>Personal Review and Development Plan (PRDP)</w:t>
              </w:r>
            </w:hyperlink>
            <w:r w:rsidRPr="0A4BAC61">
              <w:rPr>
                <w:sz w:val="23"/>
                <w:szCs w:val="23"/>
              </w:rPr>
              <w:t xml:space="preserve"> meeting takes place in a planned and managed way in line with </w:t>
            </w:r>
            <w:proofErr w:type="gramStart"/>
            <w:r w:rsidRPr="0A4BAC61">
              <w:rPr>
                <w:sz w:val="23"/>
                <w:szCs w:val="23"/>
              </w:rPr>
              <w:t>College</w:t>
            </w:r>
            <w:proofErr w:type="gramEnd"/>
            <w:r w:rsidRPr="0A4BAC61">
              <w:rPr>
                <w:sz w:val="23"/>
                <w:szCs w:val="23"/>
              </w:rPr>
              <w:t xml:space="preserve"> guidance.</w:t>
            </w:r>
          </w:p>
        </w:tc>
        <w:tc>
          <w:tcPr>
            <w:tcW w:w="4536" w:type="dxa"/>
          </w:tcPr>
          <w:p w14:paraId="79DDF41C" w14:textId="7D5BCE3F" w:rsidR="007174B0" w:rsidRDefault="001B1686" w:rsidP="00BC0497">
            <w:pPr>
              <w:spacing w:beforeLines="80" w:before="192" w:afterLines="80" w:after="192"/>
              <w:ind w:right="36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 xml:space="preserve">Actively take part in the annual PRDP process </w:t>
            </w:r>
            <w:r w:rsidR="007174B0">
              <w:rPr>
                <w:rFonts w:cstheme="minorHAnsi"/>
                <w:sz w:val="23"/>
                <w:szCs w:val="23"/>
              </w:rPr>
              <w:t xml:space="preserve">and reflect on their progress. </w:t>
            </w:r>
          </w:p>
          <w:p w14:paraId="04877652" w14:textId="44C0DE3C" w:rsidR="004E4234" w:rsidRPr="00BC0497" w:rsidRDefault="004E4234" w:rsidP="00BC0497">
            <w:pPr>
              <w:spacing w:beforeLines="80" w:before="192" w:afterLines="80" w:after="192"/>
              <w:ind w:right="36"/>
              <w:rPr>
                <w:rFonts w:cstheme="minorHAnsi"/>
                <w:sz w:val="23"/>
                <w:szCs w:val="23"/>
              </w:rPr>
            </w:pPr>
          </w:p>
        </w:tc>
      </w:tr>
      <w:tr w:rsidR="004E4234" w:rsidRPr="000E0CEB" w14:paraId="1530026B" w14:textId="77777777" w:rsidTr="00871D52">
        <w:tc>
          <w:tcPr>
            <w:tcW w:w="851" w:type="dxa"/>
          </w:tcPr>
          <w:p w14:paraId="41E0D092" w14:textId="77777777" w:rsidR="004E4234" w:rsidRPr="000E0CEB" w:rsidRDefault="004E4234" w:rsidP="00BC0497">
            <w:pPr>
              <w:pStyle w:val="ListParagraph"/>
              <w:numPr>
                <w:ilvl w:val="0"/>
                <w:numId w:val="4"/>
              </w:numPr>
              <w:spacing w:beforeLines="80" w:before="192" w:afterLines="80" w:after="192"/>
              <w:contextualSpacing w:val="0"/>
              <w:rPr>
                <w:rFonts w:cstheme="minorHAnsi"/>
              </w:rPr>
            </w:pPr>
          </w:p>
        </w:tc>
        <w:tc>
          <w:tcPr>
            <w:tcW w:w="4111" w:type="dxa"/>
          </w:tcPr>
          <w:p w14:paraId="021F440B" w14:textId="5147CDEB" w:rsidR="004E4234" w:rsidRPr="00BC0497" w:rsidRDefault="004E4234" w:rsidP="00BC0497">
            <w:pPr>
              <w:spacing w:beforeLines="80" w:before="192" w:afterLines="80" w:after="192"/>
              <w:rPr>
                <w:rFonts w:cstheme="minorHAnsi"/>
                <w:sz w:val="23"/>
                <w:szCs w:val="23"/>
              </w:rPr>
            </w:pPr>
            <w:r w:rsidRPr="00F55C48">
              <w:rPr>
                <w:rFonts w:cstheme="minorHAnsi"/>
                <w:sz w:val="23"/>
                <w:szCs w:val="23"/>
              </w:rPr>
              <w:t xml:space="preserve">Support </w:t>
            </w:r>
            <w:r w:rsidR="00BE1389" w:rsidRPr="00F55C48">
              <w:rPr>
                <w:rFonts w:cstheme="minorHAnsi"/>
                <w:sz w:val="23"/>
                <w:szCs w:val="23"/>
              </w:rPr>
              <w:t xml:space="preserve">their postdoc’s </w:t>
            </w:r>
            <w:r w:rsidRPr="00F55C48">
              <w:rPr>
                <w:rFonts w:cstheme="minorHAnsi"/>
                <w:sz w:val="23"/>
                <w:szCs w:val="23"/>
              </w:rPr>
              <w:t>professional development</w:t>
            </w:r>
            <w:r w:rsidR="00BE1389" w:rsidRPr="00F55C48">
              <w:rPr>
                <w:rFonts w:cstheme="minorHAnsi"/>
                <w:sz w:val="23"/>
                <w:szCs w:val="23"/>
              </w:rPr>
              <w:t xml:space="preserve"> by encouraging them to </w:t>
            </w:r>
            <w:hyperlink r:id="rId19" w:history="1">
              <w:r w:rsidR="009421CB" w:rsidRPr="003C256D">
                <w:rPr>
                  <w:rStyle w:val="Hyperlink"/>
                  <w:rFonts w:cstheme="minorHAnsi"/>
                  <w:sz w:val="23"/>
                  <w:szCs w:val="23"/>
                </w:rPr>
                <w:t>utilise</w:t>
              </w:r>
              <w:r w:rsidR="00BE1389" w:rsidRPr="003C256D">
                <w:rPr>
                  <w:rStyle w:val="Hyperlink"/>
                  <w:rFonts w:cstheme="minorHAnsi"/>
                  <w:sz w:val="23"/>
                  <w:szCs w:val="23"/>
                </w:rPr>
                <w:t xml:space="preserve"> their </w:t>
              </w:r>
              <w:r w:rsidRPr="003C256D">
                <w:rPr>
                  <w:rStyle w:val="Hyperlink"/>
                  <w:rFonts w:cstheme="minorHAnsi"/>
                  <w:sz w:val="23"/>
                  <w:szCs w:val="23"/>
                </w:rPr>
                <w:t>10 development days per year</w:t>
              </w:r>
            </w:hyperlink>
            <w:r w:rsidR="00776C68" w:rsidRPr="00F55C48">
              <w:rPr>
                <w:rFonts w:cstheme="minorHAnsi"/>
                <w:sz w:val="23"/>
                <w:szCs w:val="23"/>
              </w:rPr>
              <w:t>, as</w:t>
            </w:r>
            <w:r w:rsidR="00653056" w:rsidRPr="00F55C48">
              <w:rPr>
                <w:rFonts w:cstheme="minorHAnsi"/>
                <w:sz w:val="23"/>
                <w:szCs w:val="23"/>
              </w:rPr>
              <w:t xml:space="preserve"> </w:t>
            </w:r>
            <w:r w:rsidRPr="00F55C48">
              <w:rPr>
                <w:rFonts w:cstheme="minorHAnsi"/>
                <w:sz w:val="23"/>
                <w:szCs w:val="23"/>
              </w:rPr>
              <w:t xml:space="preserve">written into </w:t>
            </w:r>
            <w:r w:rsidR="00776C68" w:rsidRPr="00F55C48">
              <w:rPr>
                <w:rFonts w:cstheme="minorHAnsi"/>
                <w:sz w:val="23"/>
                <w:szCs w:val="23"/>
              </w:rPr>
              <w:t xml:space="preserve">their </w:t>
            </w:r>
            <w:r w:rsidRPr="00F55C48">
              <w:rPr>
                <w:rFonts w:cstheme="minorHAnsi"/>
                <w:sz w:val="23"/>
                <w:szCs w:val="23"/>
              </w:rPr>
              <w:t>contract</w:t>
            </w:r>
            <w:r w:rsidR="00776C68" w:rsidRPr="00F55C48">
              <w:rPr>
                <w:rFonts w:cstheme="minorHAnsi"/>
                <w:sz w:val="23"/>
                <w:szCs w:val="23"/>
              </w:rPr>
              <w:t xml:space="preserve">, on </w:t>
            </w:r>
            <w:r w:rsidR="009421CB" w:rsidRPr="00653056">
              <w:rPr>
                <w:rFonts w:cstheme="minorHAnsi"/>
                <w:sz w:val="23"/>
                <w:szCs w:val="23"/>
              </w:rPr>
              <w:lastRenderedPageBreak/>
              <w:t>activities that go beyond the scope of their research projects</w:t>
            </w:r>
            <w:r w:rsidRPr="00F55C48">
              <w:rPr>
                <w:rFonts w:cstheme="minorHAnsi"/>
                <w:sz w:val="23"/>
                <w:szCs w:val="23"/>
              </w:rPr>
              <w:t>.</w:t>
            </w:r>
          </w:p>
        </w:tc>
        <w:tc>
          <w:tcPr>
            <w:tcW w:w="4536" w:type="dxa"/>
          </w:tcPr>
          <w:p w14:paraId="1A863893" w14:textId="2D60945A" w:rsidR="00C23D2F" w:rsidRPr="00BC0497" w:rsidRDefault="00653056" w:rsidP="00BC0497">
            <w:pPr>
              <w:spacing w:beforeLines="80" w:before="192" w:afterLines="80" w:after="192"/>
              <w:ind w:right="36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lastRenderedPageBreak/>
              <w:t xml:space="preserve">Use their 10 development days per year on activities that go beyond the scope of their research project. </w:t>
            </w:r>
          </w:p>
          <w:p w14:paraId="0B85558F" w14:textId="77777777" w:rsidR="004E4234" w:rsidRPr="00BC0497" w:rsidRDefault="004E4234" w:rsidP="00BC0497">
            <w:pPr>
              <w:spacing w:beforeLines="80" w:before="192" w:afterLines="80" w:after="192"/>
              <w:ind w:right="36"/>
              <w:rPr>
                <w:rFonts w:cstheme="minorHAnsi"/>
                <w:sz w:val="23"/>
                <w:szCs w:val="23"/>
              </w:rPr>
            </w:pPr>
          </w:p>
        </w:tc>
      </w:tr>
      <w:tr w:rsidR="00FD3FFE" w:rsidRPr="000E0CEB" w14:paraId="6A2050FB" w14:textId="77777777" w:rsidTr="00871D52">
        <w:tc>
          <w:tcPr>
            <w:tcW w:w="851" w:type="dxa"/>
          </w:tcPr>
          <w:p w14:paraId="737D8675" w14:textId="77777777" w:rsidR="00FD3FFE" w:rsidRPr="000E0CEB" w:rsidRDefault="00FD3FFE" w:rsidP="00BC0497">
            <w:pPr>
              <w:pStyle w:val="ListParagraph"/>
              <w:numPr>
                <w:ilvl w:val="0"/>
                <w:numId w:val="4"/>
              </w:numPr>
              <w:spacing w:beforeLines="80" w:before="192" w:afterLines="80" w:after="192"/>
              <w:contextualSpacing w:val="0"/>
              <w:rPr>
                <w:rFonts w:cstheme="minorHAnsi"/>
              </w:rPr>
            </w:pPr>
          </w:p>
        </w:tc>
        <w:tc>
          <w:tcPr>
            <w:tcW w:w="4111" w:type="dxa"/>
          </w:tcPr>
          <w:p w14:paraId="319C374F" w14:textId="6B74FE60" w:rsidR="00FD3FFE" w:rsidRPr="00FD3FFE" w:rsidRDefault="001A2A0B" w:rsidP="00BC0497">
            <w:pPr>
              <w:spacing w:beforeLines="80" w:before="192" w:afterLines="80" w:after="192"/>
              <w:rPr>
                <w:rFonts w:cstheme="minorHAnsi"/>
                <w:sz w:val="23"/>
                <w:szCs w:val="23"/>
              </w:rPr>
            </w:pPr>
            <w:r w:rsidRPr="001A2A0B">
              <w:rPr>
                <w:rFonts w:cstheme="minorHAnsi"/>
                <w:sz w:val="23"/>
                <w:szCs w:val="23"/>
              </w:rPr>
              <w:t>Support</w:t>
            </w:r>
            <w:r>
              <w:rPr>
                <w:rFonts w:cstheme="minorHAnsi"/>
                <w:sz w:val="23"/>
                <w:szCs w:val="23"/>
              </w:rPr>
              <w:t xml:space="preserve"> </w:t>
            </w:r>
            <w:r w:rsidRPr="001A2A0B">
              <w:rPr>
                <w:rFonts w:cstheme="minorHAnsi"/>
                <w:sz w:val="23"/>
                <w:szCs w:val="23"/>
              </w:rPr>
              <w:t xml:space="preserve">the </w:t>
            </w:r>
            <w:hyperlink r:id="rId20" w:history="1">
              <w:r w:rsidR="00874586">
                <w:rPr>
                  <w:rStyle w:val="Hyperlink"/>
                  <w:rFonts w:cstheme="minorHAnsi"/>
                  <w:sz w:val="23"/>
                  <w:szCs w:val="23"/>
                </w:rPr>
                <w:t>skills and career development of their postdoc</w:t>
              </w:r>
            </w:hyperlink>
            <w:r>
              <w:rPr>
                <w:rFonts w:cstheme="minorHAnsi"/>
                <w:sz w:val="23"/>
                <w:szCs w:val="23"/>
              </w:rPr>
              <w:t xml:space="preserve">, including career </w:t>
            </w:r>
            <w:r w:rsidR="00D622FA">
              <w:rPr>
                <w:rFonts w:cstheme="minorHAnsi"/>
                <w:sz w:val="23"/>
                <w:szCs w:val="23"/>
              </w:rPr>
              <w:t xml:space="preserve">options other than academia. </w:t>
            </w:r>
          </w:p>
        </w:tc>
        <w:tc>
          <w:tcPr>
            <w:tcW w:w="4536" w:type="dxa"/>
          </w:tcPr>
          <w:p w14:paraId="51028E77" w14:textId="7273E720" w:rsidR="00B820F8" w:rsidRDefault="00CA126F" w:rsidP="00B820F8">
            <w:pPr>
              <w:spacing w:beforeLines="80" w:before="192" w:afterLines="80" w:after="192"/>
              <w:ind w:right="36"/>
              <w:rPr>
                <w:rFonts w:cstheme="minorHAnsi"/>
                <w:sz w:val="23"/>
                <w:szCs w:val="23"/>
              </w:rPr>
            </w:pPr>
            <w:r w:rsidRPr="00CA126F">
              <w:rPr>
                <w:rFonts w:cstheme="minorHAnsi"/>
                <w:sz w:val="23"/>
                <w:szCs w:val="23"/>
              </w:rPr>
              <w:t>Engage with skills and career development activities and plan for their future whether in academia or the wider sector.</w:t>
            </w:r>
          </w:p>
        </w:tc>
      </w:tr>
      <w:tr w:rsidR="00653056" w:rsidRPr="000E0CEB" w14:paraId="457F237D" w14:textId="77777777" w:rsidTr="00871D52">
        <w:tc>
          <w:tcPr>
            <w:tcW w:w="851" w:type="dxa"/>
          </w:tcPr>
          <w:p w14:paraId="014F89E1" w14:textId="77777777" w:rsidR="00653056" w:rsidRPr="000E0CEB" w:rsidRDefault="00653056" w:rsidP="00BC0497">
            <w:pPr>
              <w:pStyle w:val="ListParagraph"/>
              <w:numPr>
                <w:ilvl w:val="0"/>
                <w:numId w:val="4"/>
              </w:numPr>
              <w:spacing w:beforeLines="80" w:before="192" w:afterLines="80" w:after="192"/>
              <w:contextualSpacing w:val="0"/>
              <w:rPr>
                <w:rFonts w:cstheme="minorHAnsi"/>
              </w:rPr>
            </w:pPr>
          </w:p>
        </w:tc>
        <w:tc>
          <w:tcPr>
            <w:tcW w:w="4111" w:type="dxa"/>
          </w:tcPr>
          <w:p w14:paraId="63692A11" w14:textId="64E01B8B" w:rsidR="00653056" w:rsidRPr="00547E63" w:rsidRDefault="00653056" w:rsidP="00547E63">
            <w:pPr>
              <w:spacing w:beforeLines="80" w:before="192" w:afterLines="80" w:after="192"/>
              <w:ind w:right="36"/>
              <w:rPr>
                <w:rFonts w:cstheme="minorHAnsi"/>
                <w:sz w:val="23"/>
                <w:szCs w:val="23"/>
              </w:rPr>
            </w:pPr>
            <w:r w:rsidRPr="00F55C48">
              <w:rPr>
                <w:rFonts w:cstheme="minorHAnsi"/>
                <w:sz w:val="23"/>
                <w:szCs w:val="23"/>
              </w:rPr>
              <w:t xml:space="preserve">Advocate </w:t>
            </w:r>
            <w:r w:rsidR="00DE609F" w:rsidRPr="00F55C48">
              <w:rPr>
                <w:rFonts w:cstheme="minorHAnsi"/>
                <w:sz w:val="23"/>
                <w:szCs w:val="23"/>
              </w:rPr>
              <w:t xml:space="preserve">for and </w:t>
            </w:r>
            <w:r w:rsidRPr="00F55C48">
              <w:rPr>
                <w:rFonts w:cstheme="minorHAnsi"/>
                <w:sz w:val="23"/>
                <w:szCs w:val="23"/>
              </w:rPr>
              <w:t>a</w:t>
            </w:r>
            <w:r w:rsidR="00DE609F" w:rsidRPr="00DE609F">
              <w:rPr>
                <w:rFonts w:cstheme="minorHAnsi"/>
                <w:sz w:val="23"/>
                <w:szCs w:val="23"/>
              </w:rPr>
              <w:t>ct</w:t>
            </w:r>
            <w:r w:rsidR="00DE609F" w:rsidRPr="00BC0497">
              <w:rPr>
                <w:rFonts w:cstheme="minorHAnsi"/>
                <w:sz w:val="23"/>
                <w:szCs w:val="23"/>
              </w:rPr>
              <w:t xml:space="preserve"> in accordance with the Guidelines for Proper Scientific Conduct in Research and the Policy and Procedures for Investigation of Allegations of Scientific Misconduct.</w:t>
            </w:r>
          </w:p>
        </w:tc>
        <w:tc>
          <w:tcPr>
            <w:tcW w:w="4536" w:type="dxa"/>
          </w:tcPr>
          <w:p w14:paraId="547FCA42" w14:textId="73480880" w:rsidR="00653056" w:rsidRDefault="00DE609F" w:rsidP="00BC0497">
            <w:pPr>
              <w:spacing w:beforeLines="80" w:before="192" w:afterLines="80" w:after="192"/>
              <w:ind w:right="36"/>
              <w:rPr>
                <w:rFonts w:cstheme="minorHAnsi"/>
                <w:sz w:val="23"/>
                <w:szCs w:val="23"/>
              </w:rPr>
            </w:pPr>
            <w:r w:rsidRPr="00BC0497">
              <w:rPr>
                <w:rFonts w:cstheme="minorHAnsi"/>
                <w:sz w:val="23"/>
                <w:szCs w:val="23"/>
              </w:rPr>
              <w:t>Act in accordance with the Guidelines for Proper Scientific Conduct in Research and the Policy and Procedures for Investigation of Allegations of Scientific Misconduct.</w:t>
            </w:r>
          </w:p>
        </w:tc>
      </w:tr>
    </w:tbl>
    <w:p w14:paraId="4391AAFD" w14:textId="77777777" w:rsidR="00762088" w:rsidRDefault="00762088">
      <w:pPr>
        <w:rPr>
          <w:sz w:val="24"/>
          <w:szCs w:val="24"/>
        </w:rPr>
      </w:pPr>
    </w:p>
    <w:p w14:paraId="0BFE0155" w14:textId="39774D3E" w:rsidR="00032738" w:rsidRDefault="00032738" w:rsidP="00BC0497">
      <w:pPr>
        <w:snapToGrid w:val="0"/>
        <w:spacing w:beforeLines="80" w:before="192" w:afterLines="80" w:after="192" w:line="240" w:lineRule="auto"/>
        <w:rPr>
          <w:sz w:val="24"/>
          <w:szCs w:val="24"/>
        </w:rPr>
      </w:pPr>
      <w:r>
        <w:rPr>
          <w:sz w:val="24"/>
          <w:szCs w:val="24"/>
        </w:rPr>
        <w:t>Useful links:</w:t>
      </w:r>
    </w:p>
    <w:p w14:paraId="51C1446F" w14:textId="35D8A130" w:rsidR="00032738" w:rsidRDefault="00212BB4" w:rsidP="00BC0497">
      <w:pPr>
        <w:snapToGrid w:val="0"/>
        <w:spacing w:beforeLines="80" w:before="192" w:afterLines="80" w:after="192" w:line="240" w:lineRule="auto"/>
        <w:rPr>
          <w:rStyle w:val="Hyperlink"/>
          <w:rFonts w:cstheme="minorHAnsi"/>
          <w:sz w:val="23"/>
          <w:szCs w:val="23"/>
        </w:rPr>
      </w:pPr>
      <w:hyperlink r:id="rId21" w:history="1">
        <w:r w:rsidR="00032738" w:rsidRPr="0035246F">
          <w:rPr>
            <w:rStyle w:val="Hyperlink"/>
            <w:rFonts w:cstheme="minorHAnsi"/>
            <w:sz w:val="23"/>
            <w:szCs w:val="23"/>
          </w:rPr>
          <w:t>Postdoc and Fellows Development Centre (PFDC).</w:t>
        </w:r>
      </w:hyperlink>
    </w:p>
    <w:p w14:paraId="1218578C" w14:textId="0A4F5238" w:rsidR="00032738" w:rsidRDefault="00212BB4" w:rsidP="00BC0497">
      <w:pPr>
        <w:snapToGrid w:val="0"/>
        <w:spacing w:beforeLines="80" w:before="192" w:afterLines="80" w:after="192" w:line="240" w:lineRule="auto"/>
        <w:rPr>
          <w:rFonts w:cstheme="minorHAnsi"/>
          <w:sz w:val="23"/>
          <w:szCs w:val="23"/>
        </w:rPr>
      </w:pPr>
      <w:hyperlink r:id="rId22" w:history="1">
        <w:r w:rsidR="00032738" w:rsidRPr="00677991">
          <w:rPr>
            <w:rStyle w:val="Hyperlink"/>
            <w:rFonts w:cstheme="minorHAnsi"/>
            <w:sz w:val="23"/>
            <w:szCs w:val="23"/>
          </w:rPr>
          <w:t>Academic’s Success Guide</w:t>
        </w:r>
      </w:hyperlink>
      <w:r w:rsidR="00032738">
        <w:rPr>
          <w:rFonts w:cstheme="minorHAnsi"/>
          <w:sz w:val="23"/>
          <w:szCs w:val="23"/>
        </w:rPr>
        <w:t>.</w:t>
      </w:r>
    </w:p>
    <w:p w14:paraId="06A40A24" w14:textId="642E5E5D" w:rsidR="00032738" w:rsidRDefault="00212BB4" w:rsidP="00BC0497">
      <w:pPr>
        <w:snapToGrid w:val="0"/>
        <w:spacing w:beforeLines="80" w:before="192" w:afterLines="80" w:after="192" w:line="240" w:lineRule="auto"/>
        <w:rPr>
          <w:rStyle w:val="Hyperlink"/>
          <w:sz w:val="23"/>
          <w:szCs w:val="23"/>
        </w:rPr>
      </w:pPr>
      <w:hyperlink r:id="rId23">
        <w:r w:rsidR="00032738" w:rsidRPr="0A4BAC61">
          <w:rPr>
            <w:rStyle w:val="Hyperlink"/>
            <w:i/>
            <w:iCs/>
            <w:sz w:val="23"/>
            <w:szCs w:val="23"/>
          </w:rPr>
          <w:t>Concordat to support the career development of researchers</w:t>
        </w:r>
        <w:r w:rsidR="00032738" w:rsidRPr="0A4BAC61">
          <w:rPr>
            <w:rStyle w:val="Hyperlink"/>
            <w:sz w:val="23"/>
            <w:szCs w:val="23"/>
          </w:rPr>
          <w:t xml:space="preserve"> (Researcher development Concordat).</w:t>
        </w:r>
      </w:hyperlink>
    </w:p>
    <w:p w14:paraId="4B8CB644" w14:textId="3271F47F" w:rsidR="00032738" w:rsidRDefault="00212BB4" w:rsidP="00BC0497">
      <w:pPr>
        <w:snapToGrid w:val="0"/>
        <w:spacing w:beforeLines="80" w:before="192" w:afterLines="80" w:after="192" w:line="240" w:lineRule="auto"/>
        <w:rPr>
          <w:rStyle w:val="Hyperlink"/>
          <w:rFonts w:cstheme="minorHAnsi"/>
          <w:sz w:val="23"/>
          <w:szCs w:val="23"/>
        </w:rPr>
      </w:pPr>
      <w:hyperlink r:id="rId24" w:history="1">
        <w:r w:rsidR="00032738" w:rsidRPr="00BD5F6B">
          <w:rPr>
            <w:rStyle w:val="Hyperlink"/>
            <w:rFonts w:cstheme="minorHAnsi"/>
            <w:sz w:val="23"/>
            <w:szCs w:val="23"/>
          </w:rPr>
          <w:t xml:space="preserve">College initiatives in relation to the Researcher </w:t>
        </w:r>
        <w:r w:rsidR="00032738">
          <w:rPr>
            <w:rStyle w:val="Hyperlink"/>
            <w:rFonts w:cstheme="minorHAnsi"/>
            <w:sz w:val="23"/>
            <w:szCs w:val="23"/>
          </w:rPr>
          <w:t>D</w:t>
        </w:r>
        <w:r w:rsidR="00032738" w:rsidRPr="00BD5F6B">
          <w:rPr>
            <w:rStyle w:val="Hyperlink"/>
            <w:rFonts w:cstheme="minorHAnsi"/>
            <w:sz w:val="23"/>
            <w:szCs w:val="23"/>
          </w:rPr>
          <w:t>evelopment Concordat.</w:t>
        </w:r>
      </w:hyperlink>
    </w:p>
    <w:p w14:paraId="07C017F9" w14:textId="77777777" w:rsidR="00C310A9" w:rsidRDefault="00C310A9" w:rsidP="00BC0497">
      <w:pPr>
        <w:snapToGrid w:val="0"/>
        <w:spacing w:beforeLines="80" w:before="192" w:afterLines="80" w:after="192" w:line="240" w:lineRule="auto"/>
        <w:rPr>
          <w:rStyle w:val="Hyperlink"/>
          <w:rFonts w:cstheme="minorHAnsi"/>
          <w:sz w:val="23"/>
          <w:szCs w:val="23"/>
        </w:rPr>
      </w:pPr>
    </w:p>
    <w:p w14:paraId="79D41A65" w14:textId="77777777" w:rsidR="00C310A9" w:rsidRDefault="00C310A9" w:rsidP="00BC0497">
      <w:pPr>
        <w:snapToGrid w:val="0"/>
        <w:spacing w:beforeLines="80" w:before="192" w:afterLines="80" w:after="192" w:line="240" w:lineRule="auto"/>
        <w:rPr>
          <w:rStyle w:val="Hyperlink"/>
          <w:rFonts w:cstheme="minorHAnsi"/>
          <w:sz w:val="23"/>
          <w:szCs w:val="23"/>
        </w:rPr>
      </w:pPr>
    </w:p>
    <w:p w14:paraId="47CBD451" w14:textId="77777777" w:rsidR="00C310A9" w:rsidRDefault="00C310A9" w:rsidP="00BC0497">
      <w:pPr>
        <w:snapToGrid w:val="0"/>
        <w:spacing w:beforeLines="80" w:before="192" w:afterLines="80" w:after="192" w:line="240" w:lineRule="auto"/>
        <w:rPr>
          <w:rStyle w:val="Hyperlink"/>
          <w:rFonts w:cstheme="minorHAnsi"/>
          <w:sz w:val="23"/>
          <w:szCs w:val="23"/>
        </w:rPr>
      </w:pPr>
    </w:p>
    <w:p w14:paraId="2D8E932A" w14:textId="77777777" w:rsidR="00C310A9" w:rsidRDefault="00C310A9" w:rsidP="00BC0497">
      <w:pPr>
        <w:snapToGrid w:val="0"/>
        <w:spacing w:beforeLines="80" w:before="192" w:afterLines="80" w:after="192" w:line="240" w:lineRule="auto"/>
        <w:rPr>
          <w:rStyle w:val="Hyperlink"/>
          <w:rFonts w:cstheme="minorHAnsi"/>
          <w:sz w:val="23"/>
          <w:szCs w:val="23"/>
        </w:rPr>
      </w:pPr>
    </w:p>
    <w:p w14:paraId="79AE52C6" w14:textId="77777777" w:rsidR="00C310A9" w:rsidRDefault="00C310A9" w:rsidP="00BC0497">
      <w:pPr>
        <w:snapToGrid w:val="0"/>
        <w:spacing w:beforeLines="80" w:before="192" w:afterLines="80" w:after="192" w:line="240" w:lineRule="auto"/>
        <w:rPr>
          <w:rStyle w:val="Hyperlink"/>
          <w:rFonts w:cstheme="minorHAnsi"/>
          <w:sz w:val="23"/>
          <w:szCs w:val="23"/>
        </w:rPr>
      </w:pPr>
    </w:p>
    <w:p w14:paraId="370A648D" w14:textId="77777777" w:rsidR="00C310A9" w:rsidRDefault="00C310A9" w:rsidP="00BC0497">
      <w:pPr>
        <w:snapToGrid w:val="0"/>
        <w:spacing w:beforeLines="80" w:before="192" w:afterLines="80" w:after="192" w:line="240" w:lineRule="auto"/>
        <w:rPr>
          <w:rStyle w:val="Hyperlink"/>
          <w:rFonts w:cstheme="minorHAnsi"/>
          <w:sz w:val="23"/>
          <w:szCs w:val="23"/>
        </w:rPr>
      </w:pPr>
    </w:p>
    <w:p w14:paraId="7F83978B" w14:textId="77777777" w:rsidR="00C310A9" w:rsidRDefault="00C310A9" w:rsidP="00BC0497">
      <w:pPr>
        <w:snapToGrid w:val="0"/>
        <w:spacing w:beforeLines="80" w:before="192" w:afterLines="80" w:after="192" w:line="240" w:lineRule="auto"/>
        <w:rPr>
          <w:rStyle w:val="Hyperlink"/>
          <w:rFonts w:cstheme="minorHAnsi"/>
          <w:sz w:val="23"/>
          <w:szCs w:val="23"/>
        </w:rPr>
      </w:pPr>
    </w:p>
    <w:p w14:paraId="085797ED" w14:textId="77777777" w:rsidR="00C310A9" w:rsidRDefault="00C310A9" w:rsidP="00C310A9">
      <w:pPr>
        <w:rPr>
          <w:b/>
          <w:bCs/>
          <w:sz w:val="24"/>
          <w:szCs w:val="24"/>
        </w:rPr>
      </w:pPr>
    </w:p>
    <w:p w14:paraId="03F4A45F" w14:textId="77777777" w:rsidR="00C310A9" w:rsidRDefault="00C310A9" w:rsidP="00C310A9">
      <w:pPr>
        <w:rPr>
          <w:b/>
          <w:bCs/>
          <w:sz w:val="24"/>
          <w:szCs w:val="24"/>
        </w:rPr>
      </w:pPr>
    </w:p>
    <w:p w14:paraId="016C4F3D" w14:textId="77777777" w:rsidR="00C310A9" w:rsidRDefault="00C310A9" w:rsidP="00C310A9">
      <w:pPr>
        <w:rPr>
          <w:b/>
          <w:bCs/>
          <w:sz w:val="24"/>
          <w:szCs w:val="24"/>
        </w:rPr>
      </w:pPr>
    </w:p>
    <w:p w14:paraId="4DAF5291" w14:textId="5F955C12" w:rsidR="00C310A9" w:rsidRPr="00C310A9" w:rsidRDefault="00C310A9" w:rsidP="00C310A9">
      <w:pPr>
        <w:rPr>
          <w:b/>
          <w:bCs/>
        </w:rPr>
      </w:pPr>
      <w:r>
        <w:rPr>
          <w:b/>
          <w:bCs/>
          <w:sz w:val="24"/>
          <w:szCs w:val="24"/>
        </w:rPr>
        <w:t xml:space="preserve">Certification that this document has been </w:t>
      </w:r>
      <w:r w:rsidR="000B7A9C">
        <w:rPr>
          <w:b/>
          <w:bCs/>
          <w:sz w:val="24"/>
          <w:szCs w:val="24"/>
        </w:rPr>
        <w:t xml:space="preserve">read and </w:t>
      </w:r>
      <w:r>
        <w:rPr>
          <w:b/>
          <w:bCs/>
          <w:sz w:val="24"/>
          <w:szCs w:val="24"/>
        </w:rPr>
        <w:t xml:space="preserve">discussed by both parties. </w:t>
      </w: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827"/>
        <w:gridCol w:w="4678"/>
      </w:tblGrid>
      <w:tr w:rsidR="00C310A9" w:rsidRPr="000E0CEB" w14:paraId="33324E8B" w14:textId="77777777" w:rsidTr="00991D7C"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14:paraId="59FF6123" w14:textId="77777777" w:rsidR="00C310A9" w:rsidRDefault="00C310A9" w:rsidP="00991D7C">
            <w:pPr>
              <w:spacing w:beforeLines="80" w:before="192" w:afterLines="80" w:after="192"/>
              <w:contextualSpacing/>
              <w:rPr>
                <w:rFonts w:cstheme="minorHAnsi"/>
              </w:rPr>
            </w:pPr>
          </w:p>
          <w:p w14:paraId="353E5B19" w14:textId="77777777" w:rsidR="00C310A9" w:rsidRPr="00C310A9" w:rsidRDefault="00C310A9" w:rsidP="00991D7C">
            <w:pPr>
              <w:spacing w:beforeLines="80" w:before="192" w:afterLines="80" w:after="192"/>
              <w:contextualSpacing/>
              <w:rPr>
                <w:rFonts w:cstheme="minorHAnsi"/>
                <w:b/>
                <w:bCs/>
                <w:sz w:val="10"/>
                <w:szCs w:val="10"/>
              </w:rPr>
            </w:pPr>
          </w:p>
          <w:p w14:paraId="0CD79D68" w14:textId="77777777" w:rsidR="00C310A9" w:rsidRDefault="00C310A9" w:rsidP="00991D7C">
            <w:pPr>
              <w:spacing w:beforeLines="80" w:before="192" w:afterLines="80" w:after="192"/>
              <w:contextualSpacing/>
              <w:rPr>
                <w:rFonts w:cstheme="minorHAnsi"/>
                <w:b/>
                <w:bCs/>
              </w:rPr>
            </w:pPr>
          </w:p>
          <w:p w14:paraId="3439B0B0" w14:textId="42713A55" w:rsidR="00C310A9" w:rsidRPr="00C310A9" w:rsidRDefault="00C310A9" w:rsidP="00991D7C">
            <w:pPr>
              <w:spacing w:beforeLines="80" w:before="192" w:afterLines="80" w:after="192"/>
              <w:contextualSpacing/>
              <w:rPr>
                <w:rFonts w:cstheme="minorHAnsi"/>
                <w:b/>
                <w:bCs/>
              </w:rPr>
            </w:pPr>
            <w:r w:rsidRPr="00C310A9">
              <w:rPr>
                <w:rFonts w:cstheme="minorHAnsi"/>
                <w:b/>
                <w:bCs/>
              </w:rPr>
              <w:t>Sign off:</w:t>
            </w:r>
          </w:p>
          <w:p w14:paraId="243C2B47" w14:textId="77777777" w:rsidR="00C310A9" w:rsidRPr="00762088" w:rsidRDefault="00C310A9" w:rsidP="00991D7C">
            <w:pPr>
              <w:spacing w:beforeLines="80" w:before="192" w:afterLines="80" w:after="192"/>
              <w:contextualSpacing/>
              <w:rPr>
                <w:rFonts w:cs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33550661" w14:textId="77777777" w:rsidR="00C310A9" w:rsidRDefault="00C310A9" w:rsidP="00991D7C">
            <w:pPr>
              <w:spacing w:beforeLines="80" w:before="192" w:afterLines="80" w:after="192"/>
              <w:ind w:right="36"/>
              <w:contextualSpacing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Postdoctoral Researcher:</w:t>
            </w:r>
          </w:p>
          <w:p w14:paraId="565FE877" w14:textId="77777777" w:rsidR="00C310A9" w:rsidRDefault="00C310A9" w:rsidP="00991D7C">
            <w:pPr>
              <w:spacing w:beforeLines="80" w:before="192" w:afterLines="80" w:after="192"/>
              <w:ind w:right="36"/>
              <w:contextualSpacing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 xml:space="preserve">Date: </w:t>
            </w:r>
          </w:p>
          <w:p w14:paraId="5FE28AEE" w14:textId="2C229931" w:rsidR="00C310A9" w:rsidRPr="00F55C48" w:rsidRDefault="00C310A9" w:rsidP="00991D7C">
            <w:pPr>
              <w:spacing w:beforeLines="80" w:before="192" w:afterLines="80" w:after="192"/>
              <w:ind w:right="36"/>
              <w:contextualSpacing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0F8C88C" w14:textId="77777777" w:rsidR="00C310A9" w:rsidRPr="00BC0497" w:rsidRDefault="00C310A9" w:rsidP="00991D7C">
            <w:pPr>
              <w:spacing w:beforeLines="80" w:before="192" w:afterLines="80" w:after="192"/>
              <w:ind w:right="36"/>
              <w:contextualSpacing/>
              <w:rPr>
                <w:rFonts w:cstheme="minorHAnsi"/>
                <w:sz w:val="23"/>
                <w:szCs w:val="23"/>
              </w:rPr>
            </w:pPr>
          </w:p>
        </w:tc>
      </w:tr>
      <w:tr w:rsidR="00C310A9" w:rsidRPr="000E0CEB" w14:paraId="5545DC5A" w14:textId="77777777" w:rsidTr="00991D7C"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2BFC005E" w14:textId="77777777" w:rsidR="00C310A9" w:rsidRDefault="00C310A9" w:rsidP="00991D7C">
            <w:pPr>
              <w:spacing w:beforeLines="80" w:before="192" w:afterLines="80" w:after="192"/>
              <w:contextualSpacing/>
              <w:rPr>
                <w:rFonts w:cs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7DA6CFC4" w14:textId="77777777" w:rsidR="00C310A9" w:rsidRDefault="00C310A9" w:rsidP="00991D7C">
            <w:pPr>
              <w:spacing w:beforeLines="80" w:before="192" w:afterLines="80" w:after="192"/>
              <w:ind w:right="36"/>
              <w:contextualSpacing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Principal Investigator:</w:t>
            </w:r>
          </w:p>
          <w:p w14:paraId="3E399761" w14:textId="77777777" w:rsidR="00C310A9" w:rsidRDefault="00C310A9" w:rsidP="00991D7C">
            <w:pPr>
              <w:spacing w:beforeLines="80" w:before="192" w:afterLines="80" w:after="192"/>
              <w:ind w:right="36"/>
              <w:contextualSpacing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 xml:space="preserve">Date: </w:t>
            </w:r>
          </w:p>
          <w:p w14:paraId="037D8632" w14:textId="04B05737" w:rsidR="00C310A9" w:rsidRDefault="00C310A9" w:rsidP="00991D7C">
            <w:pPr>
              <w:spacing w:beforeLines="80" w:before="192" w:afterLines="80" w:after="192"/>
              <w:ind w:right="36"/>
              <w:contextualSpacing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0191E68A" w14:textId="77777777" w:rsidR="00C310A9" w:rsidRPr="00BC0497" w:rsidRDefault="00C310A9" w:rsidP="00991D7C">
            <w:pPr>
              <w:spacing w:beforeLines="80" w:before="192" w:afterLines="80" w:after="192"/>
              <w:ind w:right="36"/>
              <w:contextualSpacing/>
              <w:rPr>
                <w:rFonts w:cstheme="minorHAnsi"/>
                <w:sz w:val="23"/>
                <w:szCs w:val="23"/>
              </w:rPr>
            </w:pPr>
          </w:p>
        </w:tc>
      </w:tr>
    </w:tbl>
    <w:p w14:paraId="68C7A26E" w14:textId="77777777" w:rsidR="00C310A9" w:rsidRPr="004E4234" w:rsidRDefault="00C310A9" w:rsidP="00BC0497">
      <w:pPr>
        <w:snapToGrid w:val="0"/>
        <w:spacing w:beforeLines="80" w:before="192" w:afterLines="80" w:after="192" w:line="240" w:lineRule="auto"/>
        <w:rPr>
          <w:sz w:val="24"/>
          <w:szCs w:val="24"/>
        </w:rPr>
      </w:pPr>
    </w:p>
    <w:sectPr w:rsidR="00C310A9" w:rsidRPr="004E4234" w:rsidSect="00BC0497">
      <w:headerReference w:type="default" r:id="rId25"/>
      <w:pgSz w:w="11906" w:h="16838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DAB4D" w14:textId="77777777" w:rsidR="00DE62DD" w:rsidRDefault="00DE62DD">
      <w:pPr>
        <w:spacing w:after="0" w:line="240" w:lineRule="auto"/>
      </w:pPr>
      <w:r>
        <w:separator/>
      </w:r>
    </w:p>
  </w:endnote>
  <w:endnote w:type="continuationSeparator" w:id="0">
    <w:p w14:paraId="4CB57AB6" w14:textId="77777777" w:rsidR="00DE62DD" w:rsidRDefault="00DE62DD">
      <w:pPr>
        <w:spacing w:after="0" w:line="240" w:lineRule="auto"/>
      </w:pPr>
      <w:r>
        <w:continuationSeparator/>
      </w:r>
    </w:p>
  </w:endnote>
  <w:endnote w:type="continuationNotice" w:id="1">
    <w:p w14:paraId="2749E88F" w14:textId="77777777" w:rsidR="00DE62DD" w:rsidRDefault="00DE62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39D23" w14:textId="77777777" w:rsidR="00DE62DD" w:rsidRDefault="00DE62DD">
      <w:pPr>
        <w:spacing w:after="0" w:line="240" w:lineRule="auto"/>
      </w:pPr>
      <w:r>
        <w:separator/>
      </w:r>
    </w:p>
  </w:footnote>
  <w:footnote w:type="continuationSeparator" w:id="0">
    <w:p w14:paraId="20BCA111" w14:textId="77777777" w:rsidR="00DE62DD" w:rsidRDefault="00DE62DD">
      <w:pPr>
        <w:spacing w:after="0" w:line="240" w:lineRule="auto"/>
      </w:pPr>
      <w:r>
        <w:continuationSeparator/>
      </w:r>
    </w:p>
  </w:footnote>
  <w:footnote w:type="continuationNotice" w:id="1">
    <w:p w14:paraId="4C232042" w14:textId="77777777" w:rsidR="00DE62DD" w:rsidRDefault="00DE62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209AD" w14:textId="47C5FEA6" w:rsidR="00CB2DF4" w:rsidRDefault="00CB2DF4">
    <w:pPr>
      <w:pStyle w:val="Header"/>
    </w:pPr>
    <w:r>
      <w:t>CBRB</w:t>
    </w:r>
    <w:r w:rsidR="00212BB4">
      <w:t xml:space="preserve"> Postdoctoral – PI </w:t>
    </w:r>
    <w:r>
      <w:t>Expectations</w:t>
    </w:r>
    <w:r>
      <w:tab/>
    </w:r>
    <w:r>
      <w:tab/>
    </w:r>
    <w:r w:rsidR="00212BB4">
      <w:t>October</w:t>
    </w:r>
    <w:r>
      <w:t xml:space="preserve"> 2023</w:t>
    </w:r>
  </w:p>
  <w:p w14:paraId="731700B1" w14:textId="77777777" w:rsidR="00CB2DF4" w:rsidRDefault="00CB2D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A7035"/>
    <w:multiLevelType w:val="hybridMultilevel"/>
    <w:tmpl w:val="70480E86"/>
    <w:lvl w:ilvl="0" w:tplc="FFFFFFFF">
      <w:start w:val="1"/>
      <w:numFmt w:val="decimal"/>
      <w:lvlText w:val="%1."/>
      <w:lvlJc w:val="left"/>
      <w:pPr>
        <w:ind w:left="-2850" w:hanging="360"/>
      </w:pPr>
    </w:lvl>
    <w:lvl w:ilvl="1" w:tplc="08090019" w:tentative="1">
      <w:start w:val="1"/>
      <w:numFmt w:val="lowerLetter"/>
      <w:lvlText w:val="%2."/>
      <w:lvlJc w:val="left"/>
      <w:pPr>
        <w:ind w:left="-2130" w:hanging="360"/>
      </w:pPr>
    </w:lvl>
    <w:lvl w:ilvl="2" w:tplc="0809001B" w:tentative="1">
      <w:start w:val="1"/>
      <w:numFmt w:val="lowerRoman"/>
      <w:lvlText w:val="%3."/>
      <w:lvlJc w:val="right"/>
      <w:pPr>
        <w:ind w:left="-1410" w:hanging="180"/>
      </w:pPr>
    </w:lvl>
    <w:lvl w:ilvl="3" w:tplc="0809000F" w:tentative="1">
      <w:start w:val="1"/>
      <w:numFmt w:val="decimal"/>
      <w:lvlText w:val="%4."/>
      <w:lvlJc w:val="left"/>
      <w:pPr>
        <w:ind w:left="-690" w:hanging="360"/>
      </w:pPr>
    </w:lvl>
    <w:lvl w:ilvl="4" w:tplc="08090019" w:tentative="1">
      <w:start w:val="1"/>
      <w:numFmt w:val="lowerLetter"/>
      <w:lvlText w:val="%5."/>
      <w:lvlJc w:val="left"/>
      <w:pPr>
        <w:ind w:left="30" w:hanging="360"/>
      </w:pPr>
    </w:lvl>
    <w:lvl w:ilvl="5" w:tplc="0809001B" w:tentative="1">
      <w:start w:val="1"/>
      <w:numFmt w:val="lowerRoman"/>
      <w:lvlText w:val="%6."/>
      <w:lvlJc w:val="right"/>
      <w:pPr>
        <w:ind w:left="750" w:hanging="180"/>
      </w:pPr>
    </w:lvl>
    <w:lvl w:ilvl="6" w:tplc="0809000F" w:tentative="1">
      <w:start w:val="1"/>
      <w:numFmt w:val="decimal"/>
      <w:lvlText w:val="%7."/>
      <w:lvlJc w:val="left"/>
      <w:pPr>
        <w:ind w:left="1470" w:hanging="360"/>
      </w:pPr>
    </w:lvl>
    <w:lvl w:ilvl="7" w:tplc="08090019" w:tentative="1">
      <w:start w:val="1"/>
      <w:numFmt w:val="lowerLetter"/>
      <w:lvlText w:val="%8."/>
      <w:lvlJc w:val="left"/>
      <w:pPr>
        <w:ind w:left="2190" w:hanging="360"/>
      </w:pPr>
    </w:lvl>
    <w:lvl w:ilvl="8" w:tplc="0809001B" w:tentative="1">
      <w:start w:val="1"/>
      <w:numFmt w:val="lowerRoman"/>
      <w:lvlText w:val="%9."/>
      <w:lvlJc w:val="right"/>
      <w:pPr>
        <w:ind w:left="2910" w:hanging="180"/>
      </w:pPr>
    </w:lvl>
  </w:abstractNum>
  <w:abstractNum w:abstractNumId="1" w15:restartNumberingAfterBreak="0">
    <w:nsid w:val="38683027"/>
    <w:multiLevelType w:val="multilevel"/>
    <w:tmpl w:val="8230EC5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" w15:restartNumberingAfterBreak="0">
    <w:nsid w:val="57312BAF"/>
    <w:multiLevelType w:val="hybridMultilevel"/>
    <w:tmpl w:val="3F006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315EF"/>
    <w:multiLevelType w:val="hybridMultilevel"/>
    <w:tmpl w:val="9592B148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05936608">
    <w:abstractNumId w:val="2"/>
  </w:num>
  <w:num w:numId="2" w16cid:durableId="525140351">
    <w:abstractNumId w:val="0"/>
  </w:num>
  <w:num w:numId="3" w16cid:durableId="208147935">
    <w:abstractNumId w:val="1"/>
  </w:num>
  <w:num w:numId="4" w16cid:durableId="7349319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3C6"/>
    <w:rsid w:val="00007012"/>
    <w:rsid w:val="00007ADA"/>
    <w:rsid w:val="00016DDE"/>
    <w:rsid w:val="0002722E"/>
    <w:rsid w:val="00032738"/>
    <w:rsid w:val="00054DAE"/>
    <w:rsid w:val="00080291"/>
    <w:rsid w:val="00081C31"/>
    <w:rsid w:val="000B294B"/>
    <w:rsid w:val="000B7A9C"/>
    <w:rsid w:val="000C79B8"/>
    <w:rsid w:val="000E492B"/>
    <w:rsid w:val="000F3D52"/>
    <w:rsid w:val="00125449"/>
    <w:rsid w:val="00147500"/>
    <w:rsid w:val="00153F68"/>
    <w:rsid w:val="00160661"/>
    <w:rsid w:val="0017081E"/>
    <w:rsid w:val="00171B75"/>
    <w:rsid w:val="00186F8E"/>
    <w:rsid w:val="001A22B7"/>
    <w:rsid w:val="001A2A0B"/>
    <w:rsid w:val="001A7EB2"/>
    <w:rsid w:val="001B1686"/>
    <w:rsid w:val="001D1375"/>
    <w:rsid w:val="001D2A6F"/>
    <w:rsid w:val="001D3CB1"/>
    <w:rsid w:val="00205EC3"/>
    <w:rsid w:val="00212BB4"/>
    <w:rsid w:val="002309B8"/>
    <w:rsid w:val="00230D78"/>
    <w:rsid w:val="00244ADB"/>
    <w:rsid w:val="00246D23"/>
    <w:rsid w:val="002732FA"/>
    <w:rsid w:val="00277BE4"/>
    <w:rsid w:val="002E2609"/>
    <w:rsid w:val="00322D65"/>
    <w:rsid w:val="00323F69"/>
    <w:rsid w:val="0032748F"/>
    <w:rsid w:val="003456C7"/>
    <w:rsid w:val="0035246F"/>
    <w:rsid w:val="00353897"/>
    <w:rsid w:val="00376915"/>
    <w:rsid w:val="003903E9"/>
    <w:rsid w:val="00391A66"/>
    <w:rsid w:val="0039294F"/>
    <w:rsid w:val="003C256D"/>
    <w:rsid w:val="00403798"/>
    <w:rsid w:val="0041439F"/>
    <w:rsid w:val="00420A3D"/>
    <w:rsid w:val="004263B6"/>
    <w:rsid w:val="0042765B"/>
    <w:rsid w:val="004320D8"/>
    <w:rsid w:val="00432C92"/>
    <w:rsid w:val="004437B1"/>
    <w:rsid w:val="00461047"/>
    <w:rsid w:val="0048671C"/>
    <w:rsid w:val="00495AB7"/>
    <w:rsid w:val="004A1633"/>
    <w:rsid w:val="004C549F"/>
    <w:rsid w:val="004D02D4"/>
    <w:rsid w:val="004E4234"/>
    <w:rsid w:val="004F6F9F"/>
    <w:rsid w:val="00520508"/>
    <w:rsid w:val="00527BF2"/>
    <w:rsid w:val="0054068E"/>
    <w:rsid w:val="00547E63"/>
    <w:rsid w:val="0055547D"/>
    <w:rsid w:val="00555C2F"/>
    <w:rsid w:val="005900EF"/>
    <w:rsid w:val="00591AF9"/>
    <w:rsid w:val="005940C8"/>
    <w:rsid w:val="005A0DD0"/>
    <w:rsid w:val="005A79A5"/>
    <w:rsid w:val="005B5511"/>
    <w:rsid w:val="005E55C1"/>
    <w:rsid w:val="00610060"/>
    <w:rsid w:val="00611E1F"/>
    <w:rsid w:val="0061713C"/>
    <w:rsid w:val="00653056"/>
    <w:rsid w:val="00653C47"/>
    <w:rsid w:val="00666D1B"/>
    <w:rsid w:val="00677991"/>
    <w:rsid w:val="00680141"/>
    <w:rsid w:val="00682499"/>
    <w:rsid w:val="0069558A"/>
    <w:rsid w:val="006C2AB1"/>
    <w:rsid w:val="006C2EDC"/>
    <w:rsid w:val="006E4663"/>
    <w:rsid w:val="006E53F4"/>
    <w:rsid w:val="006F0670"/>
    <w:rsid w:val="007037B1"/>
    <w:rsid w:val="007174B0"/>
    <w:rsid w:val="007217BA"/>
    <w:rsid w:val="00736C4D"/>
    <w:rsid w:val="00762088"/>
    <w:rsid w:val="00776C68"/>
    <w:rsid w:val="00780931"/>
    <w:rsid w:val="007B7044"/>
    <w:rsid w:val="007D476E"/>
    <w:rsid w:val="007D5FF2"/>
    <w:rsid w:val="007E081A"/>
    <w:rsid w:val="007E0A95"/>
    <w:rsid w:val="007F28D2"/>
    <w:rsid w:val="00816559"/>
    <w:rsid w:val="00831C5E"/>
    <w:rsid w:val="008476CE"/>
    <w:rsid w:val="00847817"/>
    <w:rsid w:val="008567C0"/>
    <w:rsid w:val="008569AB"/>
    <w:rsid w:val="00862605"/>
    <w:rsid w:val="008659BB"/>
    <w:rsid w:val="00871333"/>
    <w:rsid w:val="00871D52"/>
    <w:rsid w:val="00874586"/>
    <w:rsid w:val="00893D7A"/>
    <w:rsid w:val="008D63C6"/>
    <w:rsid w:val="008E3BF4"/>
    <w:rsid w:val="0090240E"/>
    <w:rsid w:val="00914252"/>
    <w:rsid w:val="0091540F"/>
    <w:rsid w:val="00920A92"/>
    <w:rsid w:val="00933D19"/>
    <w:rsid w:val="009421CB"/>
    <w:rsid w:val="00947AE3"/>
    <w:rsid w:val="009A1781"/>
    <w:rsid w:val="009A4F87"/>
    <w:rsid w:val="009B767B"/>
    <w:rsid w:val="009C07F8"/>
    <w:rsid w:val="009C583E"/>
    <w:rsid w:val="009C5C3C"/>
    <w:rsid w:val="009C5C71"/>
    <w:rsid w:val="009C6691"/>
    <w:rsid w:val="009D2600"/>
    <w:rsid w:val="009D4A26"/>
    <w:rsid w:val="009E0544"/>
    <w:rsid w:val="009F29B3"/>
    <w:rsid w:val="00A0306D"/>
    <w:rsid w:val="00A101A7"/>
    <w:rsid w:val="00A123B4"/>
    <w:rsid w:val="00A20342"/>
    <w:rsid w:val="00A3357A"/>
    <w:rsid w:val="00A4158A"/>
    <w:rsid w:val="00A41EDF"/>
    <w:rsid w:val="00A4233D"/>
    <w:rsid w:val="00A46F9F"/>
    <w:rsid w:val="00A53B63"/>
    <w:rsid w:val="00A821B4"/>
    <w:rsid w:val="00A91D87"/>
    <w:rsid w:val="00A95659"/>
    <w:rsid w:val="00A96166"/>
    <w:rsid w:val="00A96E09"/>
    <w:rsid w:val="00AA46A4"/>
    <w:rsid w:val="00AC2904"/>
    <w:rsid w:val="00AC4C05"/>
    <w:rsid w:val="00AD6CF0"/>
    <w:rsid w:val="00AE0A75"/>
    <w:rsid w:val="00AE5D4A"/>
    <w:rsid w:val="00AF24F6"/>
    <w:rsid w:val="00B035C9"/>
    <w:rsid w:val="00B03DA2"/>
    <w:rsid w:val="00B32B94"/>
    <w:rsid w:val="00B35F6F"/>
    <w:rsid w:val="00B820F8"/>
    <w:rsid w:val="00B91025"/>
    <w:rsid w:val="00B915AF"/>
    <w:rsid w:val="00BC0497"/>
    <w:rsid w:val="00BD5F6B"/>
    <w:rsid w:val="00BE1389"/>
    <w:rsid w:val="00BE3468"/>
    <w:rsid w:val="00C129D6"/>
    <w:rsid w:val="00C2091A"/>
    <w:rsid w:val="00C23D2F"/>
    <w:rsid w:val="00C310A9"/>
    <w:rsid w:val="00C47648"/>
    <w:rsid w:val="00C6104C"/>
    <w:rsid w:val="00C66A34"/>
    <w:rsid w:val="00C859EF"/>
    <w:rsid w:val="00C94DF4"/>
    <w:rsid w:val="00C97FEE"/>
    <w:rsid w:val="00CA126F"/>
    <w:rsid w:val="00CA6960"/>
    <w:rsid w:val="00CB2DF4"/>
    <w:rsid w:val="00CE7DD6"/>
    <w:rsid w:val="00D3196F"/>
    <w:rsid w:val="00D34121"/>
    <w:rsid w:val="00D4339B"/>
    <w:rsid w:val="00D444F0"/>
    <w:rsid w:val="00D45716"/>
    <w:rsid w:val="00D622FA"/>
    <w:rsid w:val="00D70656"/>
    <w:rsid w:val="00D74FAF"/>
    <w:rsid w:val="00D756EA"/>
    <w:rsid w:val="00D8513C"/>
    <w:rsid w:val="00DC5B2D"/>
    <w:rsid w:val="00DD2E6B"/>
    <w:rsid w:val="00DD6BB7"/>
    <w:rsid w:val="00DE5797"/>
    <w:rsid w:val="00DE609F"/>
    <w:rsid w:val="00DE62DD"/>
    <w:rsid w:val="00DF25EF"/>
    <w:rsid w:val="00E14911"/>
    <w:rsid w:val="00E26519"/>
    <w:rsid w:val="00E26C17"/>
    <w:rsid w:val="00E42460"/>
    <w:rsid w:val="00E85FB2"/>
    <w:rsid w:val="00E869A5"/>
    <w:rsid w:val="00EA2EB2"/>
    <w:rsid w:val="00EB1D9C"/>
    <w:rsid w:val="00EB3267"/>
    <w:rsid w:val="00EC6128"/>
    <w:rsid w:val="00ED47BC"/>
    <w:rsid w:val="00EE23A2"/>
    <w:rsid w:val="00EE3CEC"/>
    <w:rsid w:val="00EE51FD"/>
    <w:rsid w:val="00EF65CF"/>
    <w:rsid w:val="00F07601"/>
    <w:rsid w:val="00F33BA0"/>
    <w:rsid w:val="00F558AC"/>
    <w:rsid w:val="00F55C48"/>
    <w:rsid w:val="00F6765B"/>
    <w:rsid w:val="00F71FCF"/>
    <w:rsid w:val="00F7395D"/>
    <w:rsid w:val="00FB0852"/>
    <w:rsid w:val="00FB3D9F"/>
    <w:rsid w:val="00FC5190"/>
    <w:rsid w:val="00FC77E9"/>
    <w:rsid w:val="00FD3BB4"/>
    <w:rsid w:val="00FD3FFE"/>
    <w:rsid w:val="00FE5137"/>
    <w:rsid w:val="00FE623C"/>
    <w:rsid w:val="00FF7AE8"/>
    <w:rsid w:val="0105AA19"/>
    <w:rsid w:val="011E7867"/>
    <w:rsid w:val="01B31557"/>
    <w:rsid w:val="024206FD"/>
    <w:rsid w:val="03DF7862"/>
    <w:rsid w:val="04B41ED5"/>
    <w:rsid w:val="04FC7D6C"/>
    <w:rsid w:val="0548DF02"/>
    <w:rsid w:val="05AD3E9D"/>
    <w:rsid w:val="064FEF36"/>
    <w:rsid w:val="0674CBE3"/>
    <w:rsid w:val="06C7DC00"/>
    <w:rsid w:val="06EE3BF0"/>
    <w:rsid w:val="07A7697B"/>
    <w:rsid w:val="07A92678"/>
    <w:rsid w:val="07D609DE"/>
    <w:rsid w:val="08109C44"/>
    <w:rsid w:val="098F7D7E"/>
    <w:rsid w:val="0A4BAC61"/>
    <w:rsid w:val="0A5607BA"/>
    <w:rsid w:val="0AC2FF84"/>
    <w:rsid w:val="0B236059"/>
    <w:rsid w:val="0CA97B01"/>
    <w:rsid w:val="0D3A0C5C"/>
    <w:rsid w:val="0E5B011B"/>
    <w:rsid w:val="0E7B0B4B"/>
    <w:rsid w:val="0EE77D36"/>
    <w:rsid w:val="0F359BB1"/>
    <w:rsid w:val="0FE2953C"/>
    <w:rsid w:val="0FFEF484"/>
    <w:rsid w:val="105DE291"/>
    <w:rsid w:val="1084E241"/>
    <w:rsid w:val="11B8D230"/>
    <w:rsid w:val="121E934C"/>
    <w:rsid w:val="126E6B63"/>
    <w:rsid w:val="132CBC15"/>
    <w:rsid w:val="132D38D0"/>
    <w:rsid w:val="154C7EEE"/>
    <w:rsid w:val="16423A18"/>
    <w:rsid w:val="168B2183"/>
    <w:rsid w:val="1757DC90"/>
    <w:rsid w:val="176F3D36"/>
    <w:rsid w:val="17F47B71"/>
    <w:rsid w:val="181C2BF4"/>
    <w:rsid w:val="18C653D8"/>
    <w:rsid w:val="1AA6DDF8"/>
    <w:rsid w:val="1B9D4ABF"/>
    <w:rsid w:val="1D6ADEFA"/>
    <w:rsid w:val="1E75BCF6"/>
    <w:rsid w:val="1F723233"/>
    <w:rsid w:val="1F7A4F1B"/>
    <w:rsid w:val="1FC38242"/>
    <w:rsid w:val="20559D1C"/>
    <w:rsid w:val="221E6AFF"/>
    <w:rsid w:val="222C4AFD"/>
    <w:rsid w:val="22CB4A10"/>
    <w:rsid w:val="2336CDD5"/>
    <w:rsid w:val="235BE14A"/>
    <w:rsid w:val="23783C45"/>
    <w:rsid w:val="237C7608"/>
    <w:rsid w:val="249A0C40"/>
    <w:rsid w:val="24A1B9D5"/>
    <w:rsid w:val="25632F91"/>
    <w:rsid w:val="25A69462"/>
    <w:rsid w:val="26634376"/>
    <w:rsid w:val="26842450"/>
    <w:rsid w:val="28450334"/>
    <w:rsid w:val="2846E925"/>
    <w:rsid w:val="28DCEC08"/>
    <w:rsid w:val="28F2A1C1"/>
    <w:rsid w:val="2920023E"/>
    <w:rsid w:val="294E936A"/>
    <w:rsid w:val="29885F08"/>
    <w:rsid w:val="29B111AF"/>
    <w:rsid w:val="2A03D39B"/>
    <w:rsid w:val="2B0B2C7F"/>
    <w:rsid w:val="2BB8CC59"/>
    <w:rsid w:val="2BEB31BB"/>
    <w:rsid w:val="2D789789"/>
    <w:rsid w:val="2DA239FC"/>
    <w:rsid w:val="2E52788F"/>
    <w:rsid w:val="2F41E41C"/>
    <w:rsid w:val="30D9DABE"/>
    <w:rsid w:val="30EC78CF"/>
    <w:rsid w:val="312E8E60"/>
    <w:rsid w:val="31710764"/>
    <w:rsid w:val="31AB0A36"/>
    <w:rsid w:val="326158A0"/>
    <w:rsid w:val="32DA4FB7"/>
    <w:rsid w:val="33FD2901"/>
    <w:rsid w:val="340A9FE3"/>
    <w:rsid w:val="34848729"/>
    <w:rsid w:val="353661B6"/>
    <w:rsid w:val="35468642"/>
    <w:rsid w:val="36CD42C5"/>
    <w:rsid w:val="3A87E43D"/>
    <w:rsid w:val="3CC3EBA3"/>
    <w:rsid w:val="3DEFD884"/>
    <w:rsid w:val="3DF3012B"/>
    <w:rsid w:val="3EBFEDBA"/>
    <w:rsid w:val="408BC89F"/>
    <w:rsid w:val="40E6EC2E"/>
    <w:rsid w:val="40F7EC0E"/>
    <w:rsid w:val="41029C99"/>
    <w:rsid w:val="41C60537"/>
    <w:rsid w:val="41FBBC61"/>
    <w:rsid w:val="4228E216"/>
    <w:rsid w:val="44053932"/>
    <w:rsid w:val="44935FE7"/>
    <w:rsid w:val="44EEA093"/>
    <w:rsid w:val="4713A5A0"/>
    <w:rsid w:val="47CE8277"/>
    <w:rsid w:val="4B108FF4"/>
    <w:rsid w:val="4BCBD172"/>
    <w:rsid w:val="4C454F40"/>
    <w:rsid w:val="4CD10112"/>
    <w:rsid w:val="4D9EA8AB"/>
    <w:rsid w:val="4DB0DEE9"/>
    <w:rsid w:val="4DE11FA1"/>
    <w:rsid w:val="4DE7A9ED"/>
    <w:rsid w:val="4DF96C63"/>
    <w:rsid w:val="4E14D028"/>
    <w:rsid w:val="4E7DCD54"/>
    <w:rsid w:val="4F0B9D7A"/>
    <w:rsid w:val="4F4AC53C"/>
    <w:rsid w:val="505BAE79"/>
    <w:rsid w:val="51CB6E4A"/>
    <w:rsid w:val="525F71E4"/>
    <w:rsid w:val="534E7158"/>
    <w:rsid w:val="5359CB83"/>
    <w:rsid w:val="5368B0CB"/>
    <w:rsid w:val="55076E67"/>
    <w:rsid w:val="563E12BB"/>
    <w:rsid w:val="57459BA9"/>
    <w:rsid w:val="58F8B3D3"/>
    <w:rsid w:val="59160A15"/>
    <w:rsid w:val="593D8363"/>
    <w:rsid w:val="59CF472F"/>
    <w:rsid w:val="5A7A12C9"/>
    <w:rsid w:val="5B28C715"/>
    <w:rsid w:val="5B4A7E0D"/>
    <w:rsid w:val="5BBF19EC"/>
    <w:rsid w:val="5C489E36"/>
    <w:rsid w:val="5D5AEA4D"/>
    <w:rsid w:val="5D7160B6"/>
    <w:rsid w:val="5E2D53D8"/>
    <w:rsid w:val="5FC2A8C0"/>
    <w:rsid w:val="6026B324"/>
    <w:rsid w:val="6266231D"/>
    <w:rsid w:val="628AB7B1"/>
    <w:rsid w:val="64E7602E"/>
    <w:rsid w:val="659DC3DF"/>
    <w:rsid w:val="65A8309A"/>
    <w:rsid w:val="65CD9BA0"/>
    <w:rsid w:val="65F7C897"/>
    <w:rsid w:val="6712B4BA"/>
    <w:rsid w:val="674BBBB0"/>
    <w:rsid w:val="67B6FF71"/>
    <w:rsid w:val="67EE21C0"/>
    <w:rsid w:val="68B1CBC9"/>
    <w:rsid w:val="6989F221"/>
    <w:rsid w:val="69A39593"/>
    <w:rsid w:val="6A912592"/>
    <w:rsid w:val="6AA64FCC"/>
    <w:rsid w:val="6AAE713C"/>
    <w:rsid w:val="6AF3E6FE"/>
    <w:rsid w:val="6AF97231"/>
    <w:rsid w:val="6B25C282"/>
    <w:rsid w:val="6CDD4AF6"/>
    <w:rsid w:val="6E555BA0"/>
    <w:rsid w:val="6F2F4801"/>
    <w:rsid w:val="6F6496B5"/>
    <w:rsid w:val="6FD80B06"/>
    <w:rsid w:val="70325009"/>
    <w:rsid w:val="707609F9"/>
    <w:rsid w:val="70C9F692"/>
    <w:rsid w:val="71069B54"/>
    <w:rsid w:val="714E93AC"/>
    <w:rsid w:val="71F90968"/>
    <w:rsid w:val="7289A92E"/>
    <w:rsid w:val="72E9E614"/>
    <w:rsid w:val="736527F7"/>
    <w:rsid w:val="73C36074"/>
    <w:rsid w:val="73E83D21"/>
    <w:rsid w:val="746186A5"/>
    <w:rsid w:val="75310AF8"/>
    <w:rsid w:val="75E21EB3"/>
    <w:rsid w:val="75EA3E0F"/>
    <w:rsid w:val="76EA42D1"/>
    <w:rsid w:val="7872F8AF"/>
    <w:rsid w:val="78E5C511"/>
    <w:rsid w:val="79B4845D"/>
    <w:rsid w:val="79DFED6E"/>
    <w:rsid w:val="79F13FFD"/>
    <w:rsid w:val="7B0E0463"/>
    <w:rsid w:val="7B91CB23"/>
    <w:rsid w:val="7BB549FC"/>
    <w:rsid w:val="7CF948EF"/>
    <w:rsid w:val="7CFDC3C3"/>
    <w:rsid w:val="7DB25143"/>
    <w:rsid w:val="7DBA008A"/>
    <w:rsid w:val="7F4F9263"/>
    <w:rsid w:val="7FD2B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A8B593"/>
  <w15:chartTrackingRefBased/>
  <w15:docId w15:val="{BA6F5C35-AD7C-4671-82BF-1BAF8A2E9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3C6"/>
    <w:pPr>
      <w:ind w:left="720"/>
      <w:contextualSpacing/>
    </w:pPr>
  </w:style>
  <w:style w:type="paragraph" w:customStyle="1" w:styleId="Default">
    <w:name w:val="Default"/>
    <w:rsid w:val="009154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154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540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154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54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54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54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4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40F"/>
    <w:rPr>
      <w:rFonts w:ascii="Segoe UI" w:hAnsi="Segoe UI" w:cs="Segoe UI"/>
      <w:sz w:val="18"/>
      <w:szCs w:val="18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Revision">
    <w:name w:val="Revision"/>
    <w:hidden/>
    <w:uiPriority w:val="99"/>
    <w:semiHidden/>
    <w:rsid w:val="00007012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A0306D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3D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0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mperial.ac.uk/media/imperial-college/administration-and-support-services/staff-development/public/pfdc/Code-of-Practice-for-PIs-2022.pdf" TargetMode="External"/><Relationship Id="rId18" Type="http://schemas.openxmlformats.org/officeDocument/2006/relationships/hyperlink" Target="https://www.imperial.ac.uk/staff/prdp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imperial.ac.uk/postdoc-fellows-development-centre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imperial.ac.uk/media/imperial-college/administration-and-support-services/staff-development/public/pfdc/Code-of-Practice-for-PIs-2022.pdf" TargetMode="External"/><Relationship Id="rId17" Type="http://schemas.openxmlformats.org/officeDocument/2006/relationships/hyperlink" Target="https://www.imperial.ac.uk/equality/support-for-staff/equality-diversity-and-inclusion-centre/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mperial.ac.uk/human-resources/leave/annual-leave/" TargetMode="External"/><Relationship Id="rId20" Type="http://schemas.openxmlformats.org/officeDocument/2006/relationships/hyperlink" Target="https://www.imperial.ac.uk/academics-success-guide/leading-your-research-group/supporting-the-skills-and-career-development-of-your-team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hyperlink" Target="https://www.imperial.ac.uk/postdoc-fellows-development-centre/about/concordat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imperial.ac.uk/staff/new-staff/essentials/" TargetMode="External"/><Relationship Id="rId23" Type="http://schemas.openxmlformats.org/officeDocument/2006/relationships/hyperlink" Target="https://www.imperial.ac.uk/media/imperial-college/administration-and-support-services/staff-development/public/postdocs/Researcher-Development-Concordat_Sept2019.pdf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.imperial.ac.uk/postdoc-fellows-development-centre/postdocs/plan-to-succeed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mperial.ac.uk/staff/new-staff/essentials/" TargetMode="External"/><Relationship Id="rId22" Type="http://schemas.openxmlformats.org/officeDocument/2006/relationships/hyperlink" Target="https://www.imperial.ac.uk/academics-success-guide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CFA1F8D004514F937EB12737A4441F" ma:contentTypeVersion="6" ma:contentTypeDescription="Create a new document." ma:contentTypeScope="" ma:versionID="feff18b8af6db89021d9dfb5491e23ce">
  <xsd:schema xmlns:xsd="http://www.w3.org/2001/XMLSchema" xmlns:xs="http://www.w3.org/2001/XMLSchema" xmlns:p="http://schemas.microsoft.com/office/2006/metadata/properties" xmlns:ns2="21856bd6-a054-4ccd-a02b-0aa32beb1967" xmlns:ns3="e6d13ede-e458-44bf-9193-7abffc6d8186" targetNamespace="http://schemas.microsoft.com/office/2006/metadata/properties" ma:root="true" ma:fieldsID="bcc5f6c77bfbb68f2d60a2ac8f046bfb" ns2:_="" ns3:_="">
    <xsd:import namespace="21856bd6-a054-4ccd-a02b-0aa32beb1967"/>
    <xsd:import namespace="e6d13ede-e458-44bf-9193-7abffc6d81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56bd6-a054-4ccd-a02b-0aa32beb19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13ede-e458-44bf-9193-7abffc6d81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BA1BDF-CE9F-4F86-9B53-03843C8135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3FFF8C-B94B-4774-A15B-310ABF58B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856bd6-a054-4ccd-a02b-0aa32beb1967"/>
    <ds:schemaRef ds:uri="e6d13ede-e458-44bf-9193-7abffc6d8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6D4A0C-EA88-4E2E-AE05-7C706BA5B9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1097</Words>
  <Characters>6253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 Garrido, Julia</dc:creator>
  <cp:keywords/>
  <dc:description/>
  <cp:lastModifiedBy>Tingley, Nicola</cp:lastModifiedBy>
  <cp:revision>3</cp:revision>
  <cp:lastPrinted>2023-05-22T13:52:00Z</cp:lastPrinted>
  <dcterms:created xsi:type="dcterms:W3CDTF">2023-10-09T14:27:00Z</dcterms:created>
  <dcterms:modified xsi:type="dcterms:W3CDTF">2023-10-09T14:49:00Z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0x010100F9CFA1F8D004514F937EB12737A4441F</vt:lpwstr>
  </property>
</Properties>
</file>